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5.xml" ContentType="application/vnd.openxmlformats-officedocument.wordprocessingml.foot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3FE2" w:rsidRDefault="00D93FE2" w:rsidP="00D93FE2">
      <w:pPr>
        <w:keepNext/>
        <w:jc w:val="center"/>
      </w:pPr>
      <w:r>
        <w:rPr>
          <w:noProof/>
        </w:rPr>
        <w:drawing>
          <wp:inline distT="0" distB="0" distL="0" distR="0" wp14:anchorId="29242CEE" wp14:editId="6BDC75F5">
            <wp:extent cx="1924050" cy="1019175"/>
            <wp:effectExtent l="0" t="0" r="0" b="9525"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3FE2" w:rsidRDefault="00D93FE2" w:rsidP="00D93FE2">
      <w:pPr>
        <w:keepNext/>
      </w:pPr>
    </w:p>
    <w:p w:rsidR="00D93FE2" w:rsidRDefault="00D93FE2" w:rsidP="00D93FE2">
      <w:pPr>
        <w:keepNext/>
        <w:jc w:val="center"/>
        <w:rPr>
          <w:rFonts w:ascii="Arial Narrow" w:hAnsi="Arial Narrow"/>
          <w:sz w:val="48"/>
          <w:szCs w:val="48"/>
        </w:rPr>
      </w:pPr>
      <w:r w:rsidRPr="009659D9">
        <w:rPr>
          <w:rFonts w:ascii="Arial Narrow" w:hAnsi="Arial Narrow"/>
          <w:sz w:val="48"/>
          <w:szCs w:val="48"/>
        </w:rPr>
        <w:t>ZADÁVACÍ DOKUMENTACE / TENDER DOCUMENTATION</w:t>
      </w:r>
    </w:p>
    <w:p w:rsidR="00D93FE2" w:rsidRPr="009659D9" w:rsidRDefault="00D93FE2" w:rsidP="00D93FE2">
      <w:pPr>
        <w:keepNext/>
        <w:spacing w:before="120"/>
        <w:jc w:val="center"/>
        <w:rPr>
          <w:rFonts w:ascii="Arial Narrow" w:hAnsi="Arial Narrow"/>
          <w:sz w:val="32"/>
          <w:szCs w:val="32"/>
        </w:rPr>
      </w:pPr>
      <w:r w:rsidRPr="009659D9">
        <w:rPr>
          <w:rFonts w:ascii="Arial Narrow" w:hAnsi="Arial Narrow"/>
          <w:sz w:val="32"/>
          <w:szCs w:val="32"/>
        </w:rPr>
        <w:t>(pro druhou fázi zadávacího řízení / for the second stage of the tender procedure)</w:t>
      </w:r>
    </w:p>
    <w:p w:rsidR="00D93FE2" w:rsidRPr="009659D9" w:rsidRDefault="00D93FE2" w:rsidP="00D93FE2">
      <w:pPr>
        <w:keepNext/>
        <w:spacing w:before="100" w:beforeAutospacing="1" w:after="100" w:afterAutospacing="1"/>
        <w:jc w:val="center"/>
        <w:rPr>
          <w:rFonts w:ascii="Arial Narrow" w:hAnsi="Arial Narrow"/>
          <w:sz w:val="32"/>
          <w:szCs w:val="32"/>
        </w:rPr>
      </w:pPr>
      <w:r w:rsidRPr="009659D9">
        <w:rPr>
          <w:rFonts w:ascii="Arial Narrow" w:hAnsi="Arial Narrow"/>
          <w:sz w:val="48"/>
          <w:szCs w:val="48"/>
        </w:rPr>
        <w:t>"</w:t>
      </w:r>
      <w:r w:rsidRPr="009659D9">
        <w:rPr>
          <w:rFonts w:ascii="Arial Narrow" w:hAnsi="Arial Narrow"/>
          <w:sz w:val="32"/>
          <w:szCs w:val="32"/>
        </w:rPr>
        <w:t>EKOLOGICKÝ PROGRAM ELEKTRÁRNY OPATOVICE, A.S. - 2.ETAPA: INTENZIFIKACE DENITRIFIKACE KOTELNY / ENVIRONMENTAL PROGRAMME OF OPATOVICE POWER PLANT – 2ND STAGE: INTENSIFICATION AND DENITRIFICATION OF BOILER ROOM"</w:t>
      </w:r>
    </w:p>
    <w:p w:rsidR="00D93FE2" w:rsidRDefault="00D93FE2" w:rsidP="00D93FE2">
      <w:pPr>
        <w:keepNext/>
        <w:spacing w:before="100" w:beforeAutospacing="1"/>
        <w:jc w:val="center"/>
        <w:rPr>
          <w:rFonts w:ascii="Arial Narrow" w:hAnsi="Arial Narrow"/>
          <w:sz w:val="32"/>
          <w:szCs w:val="32"/>
        </w:rPr>
      </w:pPr>
      <w:r w:rsidRPr="002E0D87">
        <w:rPr>
          <w:rFonts w:ascii="Arial Narrow" w:hAnsi="Arial Narrow"/>
          <w:sz w:val="32"/>
          <w:szCs w:val="32"/>
        </w:rPr>
        <w:t>e.č. zakázky / Contract r.n.:</w:t>
      </w:r>
      <w:r w:rsidR="002E0D87" w:rsidRPr="002E0D87">
        <w:rPr>
          <w:rFonts w:ascii="Arial Narrow" w:hAnsi="Arial Narrow"/>
          <w:sz w:val="32"/>
          <w:szCs w:val="32"/>
        </w:rPr>
        <w:t xml:space="preserve"> Z2017-029316</w:t>
      </w:r>
    </w:p>
    <w:p w:rsidR="00D93FE2" w:rsidRDefault="00D93FE2" w:rsidP="00D93FE2">
      <w:pPr>
        <w:keepNext/>
        <w:jc w:val="center"/>
        <w:rPr>
          <w:rFonts w:ascii="Arial Narrow" w:hAnsi="Arial Narrow"/>
          <w:sz w:val="32"/>
          <w:szCs w:val="32"/>
        </w:rPr>
      </w:pPr>
      <w:r>
        <w:rPr>
          <w:rFonts w:ascii="Arial Narrow" w:hAnsi="Arial Narrow"/>
          <w:noProof/>
          <w:sz w:val="32"/>
          <w:szCs w:val="32"/>
        </w:rPr>
        <w:drawing>
          <wp:inline distT="0" distB="0" distL="0" distR="0" wp14:anchorId="03A62D7F" wp14:editId="192C0D6C">
            <wp:extent cx="4706620" cy="1934845"/>
            <wp:effectExtent l="0" t="0" r="0" b="8255"/>
            <wp:docPr id="3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6620" cy="19348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93FE2" w:rsidRDefault="00D93FE2" w:rsidP="00D93FE2">
      <w:pPr>
        <w:keepNext/>
        <w:jc w:val="center"/>
        <w:rPr>
          <w:rFonts w:ascii="Arial Narrow" w:hAnsi="Arial Narrow"/>
          <w:sz w:val="32"/>
          <w:szCs w:val="32"/>
        </w:rPr>
      </w:pPr>
      <w:r w:rsidRPr="009659D9">
        <w:rPr>
          <w:rFonts w:ascii="Arial Narrow" w:hAnsi="Arial Narrow"/>
          <w:sz w:val="32"/>
          <w:szCs w:val="32"/>
        </w:rPr>
        <w:t>PROVEDENÁ V SOULADU S POŽADAVKY ZÁKONA č.134/2016 Sb.</w:t>
      </w:r>
    </w:p>
    <w:p w:rsidR="00D93FE2" w:rsidRDefault="00D93FE2" w:rsidP="00D93FE2">
      <w:pPr>
        <w:keepNext/>
        <w:jc w:val="center"/>
        <w:rPr>
          <w:rFonts w:ascii="Arial Narrow" w:hAnsi="Arial Narrow"/>
          <w:sz w:val="32"/>
          <w:szCs w:val="32"/>
        </w:rPr>
      </w:pPr>
      <w:r w:rsidRPr="009659D9">
        <w:rPr>
          <w:rFonts w:ascii="Arial Narrow" w:hAnsi="Arial Narrow"/>
          <w:sz w:val="32"/>
          <w:szCs w:val="32"/>
        </w:rPr>
        <w:t>CARRIED OUT ACCORDING TO REQUIREMENTS OF ACT No.134/2016 Coll. (aktuální znění / amended issue)</w:t>
      </w:r>
    </w:p>
    <w:p w:rsidR="00D93FE2" w:rsidRDefault="00D93FE2" w:rsidP="00D93FE2">
      <w:pPr>
        <w:keepNext/>
        <w:spacing w:before="240" w:after="240"/>
        <w:jc w:val="center"/>
        <w:rPr>
          <w:rFonts w:ascii="Arial Narrow" w:hAnsi="Arial Narrow"/>
          <w:sz w:val="32"/>
          <w:szCs w:val="32"/>
        </w:rPr>
      </w:pPr>
      <w:r w:rsidRPr="009659D9">
        <w:rPr>
          <w:rFonts w:ascii="Arial Narrow" w:hAnsi="Arial Narrow"/>
          <w:sz w:val="32"/>
          <w:szCs w:val="32"/>
        </w:rPr>
        <w:t>ČÁST / PART „A.</w:t>
      </w:r>
      <w:r>
        <w:rPr>
          <w:rFonts w:ascii="Arial Narrow" w:hAnsi="Arial Narrow"/>
          <w:sz w:val="32"/>
          <w:szCs w:val="32"/>
        </w:rPr>
        <w:t>2</w:t>
      </w:r>
      <w:r w:rsidRPr="009659D9">
        <w:rPr>
          <w:rFonts w:ascii="Arial Narrow" w:hAnsi="Arial Narrow"/>
          <w:sz w:val="32"/>
          <w:szCs w:val="32"/>
        </w:rPr>
        <w:t xml:space="preserve">." </w:t>
      </w:r>
      <w:r>
        <w:rPr>
          <w:rFonts w:ascii="Arial Narrow" w:hAnsi="Arial Narrow"/>
          <w:sz w:val="32"/>
          <w:szCs w:val="32"/>
        </w:rPr>
        <w:t>Obchodní podmínky / Commercial terms</w:t>
      </w:r>
    </w:p>
    <w:p w:rsidR="00D93FE2" w:rsidRPr="007832BA" w:rsidRDefault="00D93FE2" w:rsidP="00D93FE2">
      <w:pPr>
        <w:keepNext/>
        <w:spacing w:before="100" w:beforeAutospacing="1" w:after="100" w:afterAutospacing="1"/>
        <w:jc w:val="center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>Příloha č.10</w:t>
      </w:r>
      <w:r w:rsidRPr="007832BA">
        <w:rPr>
          <w:rFonts w:ascii="Calibri" w:hAnsi="Calibri"/>
          <w:szCs w:val="22"/>
        </w:rPr>
        <w:t>/</w:t>
      </w:r>
      <w:r>
        <w:rPr>
          <w:rFonts w:ascii="Calibri" w:hAnsi="Calibri"/>
          <w:szCs w:val="22"/>
        </w:rPr>
        <w:t>Enclosor</w:t>
      </w:r>
      <w:r w:rsidR="002E0D87">
        <w:rPr>
          <w:rFonts w:ascii="Calibri" w:hAnsi="Calibri"/>
          <w:szCs w:val="22"/>
        </w:rPr>
        <w:t>e</w:t>
      </w:r>
      <w:bookmarkStart w:id="0" w:name="_GoBack"/>
      <w:bookmarkEnd w:id="0"/>
      <w:r>
        <w:rPr>
          <w:rFonts w:ascii="Calibri" w:hAnsi="Calibri"/>
          <w:szCs w:val="22"/>
        </w:rPr>
        <w:t xml:space="preserve"> no.10</w:t>
      </w:r>
      <w:r w:rsidRPr="007832BA">
        <w:rPr>
          <w:rFonts w:ascii="Calibri" w:hAnsi="Calibri"/>
          <w:szCs w:val="22"/>
        </w:rPr>
        <w:t xml:space="preserve"> – </w:t>
      </w:r>
      <w:r>
        <w:rPr>
          <w:rFonts w:ascii="Calibri" w:hAnsi="Calibri"/>
          <w:caps/>
          <w:szCs w:val="22"/>
        </w:rPr>
        <w:t>Pravidla pro pohyb v areálu</w:t>
      </w:r>
      <w:r w:rsidRPr="007832BA">
        <w:rPr>
          <w:rFonts w:ascii="Calibri" w:hAnsi="Calibri"/>
          <w:szCs w:val="22"/>
        </w:rPr>
        <w:t xml:space="preserve"> / </w:t>
      </w:r>
      <w:r w:rsidRPr="00D93FE2">
        <w:rPr>
          <w:rFonts w:ascii="Calibri" w:hAnsi="Calibri"/>
          <w:caps/>
          <w:szCs w:val="22"/>
        </w:rPr>
        <w:t xml:space="preserve">rules for the movement in the </w:t>
      </w:r>
      <w:r>
        <w:rPr>
          <w:rFonts w:ascii="Calibri" w:hAnsi="Calibri"/>
          <w:caps/>
          <w:szCs w:val="22"/>
        </w:rPr>
        <w:t>premises</w:t>
      </w:r>
    </w:p>
    <w:p w:rsidR="00D93FE2" w:rsidRDefault="00D93FE2" w:rsidP="00D93FE2">
      <w:pPr>
        <w:keepNext/>
        <w:jc w:val="center"/>
        <w:rPr>
          <w:rFonts w:ascii="Arial Narrow" w:hAnsi="Arial Narrow"/>
          <w:sz w:val="32"/>
          <w:szCs w:val="32"/>
        </w:rPr>
      </w:pPr>
      <w:r>
        <w:rPr>
          <w:noProof/>
        </w:rPr>
        <w:drawing>
          <wp:inline distT="0" distB="0" distL="0" distR="0" wp14:anchorId="4A0BA91F" wp14:editId="3C63EFA4">
            <wp:extent cx="1190625" cy="466725"/>
            <wp:effectExtent l="0" t="0" r="9525" b="9525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3FE2" w:rsidRPr="009659D9" w:rsidRDefault="00D93FE2" w:rsidP="00D93FE2">
      <w:pPr>
        <w:keepNext/>
        <w:jc w:val="center"/>
        <w:rPr>
          <w:rFonts w:ascii="Arial Narrow" w:hAnsi="Arial Narrow"/>
          <w:b/>
          <w:szCs w:val="24"/>
        </w:rPr>
      </w:pPr>
      <w:r w:rsidRPr="009659D9">
        <w:rPr>
          <w:rFonts w:ascii="Arial Narrow" w:hAnsi="Arial Narrow"/>
          <w:b/>
          <w:szCs w:val="24"/>
        </w:rPr>
        <w:t>Elektrárny Opatovice, a.s.</w:t>
      </w:r>
    </w:p>
    <w:p w:rsidR="00D93FE2" w:rsidRPr="009659D9" w:rsidRDefault="00D93FE2" w:rsidP="00D93FE2">
      <w:pPr>
        <w:keepNext/>
        <w:jc w:val="center"/>
        <w:rPr>
          <w:rFonts w:ascii="Arial Narrow" w:hAnsi="Arial Narrow"/>
          <w:sz w:val="20"/>
        </w:rPr>
      </w:pPr>
      <w:r w:rsidRPr="009659D9">
        <w:rPr>
          <w:rFonts w:ascii="Arial Narrow" w:hAnsi="Arial Narrow"/>
          <w:sz w:val="20"/>
        </w:rPr>
        <w:t>Opatovice nad Labem</w:t>
      </w:r>
    </w:p>
    <w:p w:rsidR="00D93FE2" w:rsidRPr="009659D9" w:rsidRDefault="00D93FE2" w:rsidP="00D93FE2">
      <w:pPr>
        <w:keepNext/>
        <w:jc w:val="center"/>
        <w:rPr>
          <w:rFonts w:ascii="Arial Narrow" w:hAnsi="Arial Narrow"/>
          <w:sz w:val="20"/>
        </w:rPr>
      </w:pPr>
      <w:r w:rsidRPr="009659D9">
        <w:rPr>
          <w:rFonts w:ascii="Arial Narrow" w:hAnsi="Arial Narrow"/>
          <w:sz w:val="20"/>
        </w:rPr>
        <w:t>Pardubice 2</w:t>
      </w:r>
    </w:p>
    <w:p w:rsidR="00D93FE2" w:rsidRDefault="00D93FE2" w:rsidP="00D93FE2">
      <w:pPr>
        <w:keepNext/>
        <w:jc w:val="center"/>
      </w:pPr>
      <w:r w:rsidRPr="009659D9">
        <w:rPr>
          <w:rFonts w:ascii="Arial Narrow" w:hAnsi="Arial Narrow"/>
          <w:sz w:val="20"/>
        </w:rPr>
        <w:t>PSČ 532 13Česká republika</w:t>
      </w:r>
    </w:p>
    <w:p w:rsidR="00D93FE2" w:rsidRDefault="00D93FE2">
      <w:pPr>
        <w:sectPr w:rsidR="00D93FE2" w:rsidSect="00D93FE2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7" w:h="16840"/>
          <w:pgMar w:top="1418" w:right="1418" w:bottom="1418" w:left="1418" w:header="567" w:footer="567" w:gutter="0"/>
          <w:paperSrc w:first="8" w:other="8"/>
          <w:pgBorders w:offsetFrom="page">
            <w:top w:val="dashDotStroked" w:sz="24" w:space="24" w:color="00B050"/>
            <w:left w:val="dashDotStroked" w:sz="24" w:space="24" w:color="00B050"/>
            <w:bottom w:val="dashDotStroked" w:sz="24" w:space="24" w:color="00B050"/>
            <w:right w:val="dashDotStroked" w:sz="24" w:space="24" w:color="00B050"/>
          </w:pgBorders>
          <w:cols w:space="708"/>
          <w:titlePg/>
        </w:sectPr>
      </w:pPr>
    </w:p>
    <w:p w:rsidR="00D93FE2" w:rsidRDefault="00D93FE2"/>
    <w:tbl>
      <w:tblPr>
        <w:tblpPr w:leftFromText="141" w:rightFromText="141" w:vertAnchor="text" w:horzAnchor="margin" w:tblpY="87"/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5181"/>
        <w:gridCol w:w="1884"/>
      </w:tblGrid>
      <w:tr w:rsidR="00D93FE2" w:rsidTr="00D93FE2">
        <w:trPr>
          <w:cantSplit/>
        </w:trPr>
        <w:tc>
          <w:tcPr>
            <w:tcW w:w="205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93FE2" w:rsidRDefault="00D93FE2" w:rsidP="00D93FE2">
            <w:pPr>
              <w:spacing w:before="120" w:line="240" w:lineRule="atLeast"/>
            </w:pPr>
            <w:r>
              <w:t>Elektrárny</w:t>
            </w:r>
          </w:p>
          <w:p w:rsidR="00D93FE2" w:rsidRDefault="00D93FE2" w:rsidP="00D93FE2">
            <w:pPr>
              <w:spacing w:line="240" w:lineRule="atLeast"/>
            </w:pPr>
            <w:r>
              <w:t>Opatovice, a.s.</w:t>
            </w:r>
          </w:p>
        </w:tc>
        <w:tc>
          <w:tcPr>
            <w:tcW w:w="5181" w:type="dxa"/>
            <w:tcBorders>
              <w:top w:val="single" w:sz="12" w:space="0" w:color="auto"/>
              <w:bottom w:val="single" w:sz="6" w:space="0" w:color="auto"/>
            </w:tcBorders>
          </w:tcPr>
          <w:p w:rsidR="00D93FE2" w:rsidRDefault="00D93FE2" w:rsidP="00D93FE2">
            <w:pPr>
              <w:spacing w:before="120" w:line="240" w:lineRule="atLeast"/>
              <w:jc w:val="center"/>
            </w:pPr>
            <w:r>
              <w:t>Směrnice č. 3/2008 - 8</w:t>
            </w:r>
          </w:p>
        </w:tc>
        <w:tc>
          <w:tcPr>
            <w:tcW w:w="188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93FE2" w:rsidRDefault="00D93FE2" w:rsidP="00D93FE2">
            <w:pPr>
              <w:spacing w:before="120" w:line="240" w:lineRule="atLeast"/>
            </w:pPr>
            <w:r>
              <w:t>Datum účinnosti revize: 21.2.2013</w:t>
            </w:r>
          </w:p>
        </w:tc>
      </w:tr>
      <w:tr w:rsidR="00D93FE2" w:rsidTr="00D93FE2">
        <w:trPr>
          <w:cantSplit/>
        </w:trPr>
        <w:tc>
          <w:tcPr>
            <w:tcW w:w="20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93FE2" w:rsidRDefault="00D93FE2" w:rsidP="00D93FE2">
            <w:pPr>
              <w:spacing w:before="120" w:line="240" w:lineRule="atLeast"/>
            </w:pPr>
            <w:r>
              <w:t>Účinnost:</w:t>
            </w:r>
          </w:p>
          <w:p w:rsidR="00D93FE2" w:rsidRDefault="00D93FE2" w:rsidP="00D93FE2">
            <w:pPr>
              <w:spacing w:before="120" w:line="240" w:lineRule="atLeast"/>
            </w:pPr>
            <w:r>
              <w:t>1. 6. 2008</w:t>
            </w:r>
          </w:p>
        </w:tc>
        <w:tc>
          <w:tcPr>
            <w:tcW w:w="5181" w:type="dxa"/>
            <w:tcBorders>
              <w:top w:val="single" w:sz="6" w:space="0" w:color="auto"/>
            </w:tcBorders>
          </w:tcPr>
          <w:p w:rsidR="00D93FE2" w:rsidRDefault="00D93FE2" w:rsidP="00D93FE2">
            <w:pPr>
              <w:spacing w:before="120" w:line="240" w:lineRule="atLeast"/>
            </w:pPr>
            <w:r>
              <w:t xml:space="preserve">Věc: </w:t>
            </w:r>
          </w:p>
        </w:tc>
        <w:tc>
          <w:tcPr>
            <w:tcW w:w="18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93FE2" w:rsidRDefault="00D93FE2" w:rsidP="00D93FE2">
            <w:pPr>
              <w:spacing w:before="120" w:line="240" w:lineRule="atLeast"/>
            </w:pPr>
            <w:r>
              <w:t>Spis. zn.:</w:t>
            </w:r>
          </w:p>
          <w:p w:rsidR="00D93FE2" w:rsidRDefault="00D93FE2" w:rsidP="00D93FE2">
            <w:pPr>
              <w:spacing w:before="120" w:line="240" w:lineRule="atLeast"/>
              <w:jc w:val="center"/>
            </w:pPr>
            <w:r>
              <w:t>6.80</w:t>
            </w:r>
          </w:p>
        </w:tc>
      </w:tr>
      <w:tr w:rsidR="00D93FE2" w:rsidTr="00D93FE2">
        <w:trPr>
          <w:cantSplit/>
        </w:trPr>
        <w:tc>
          <w:tcPr>
            <w:tcW w:w="20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93FE2" w:rsidRDefault="00D93FE2" w:rsidP="00D93FE2">
            <w:pPr>
              <w:spacing w:before="120" w:line="240" w:lineRule="atLeast"/>
            </w:pPr>
            <w:r>
              <w:t>Přílohy: 5</w:t>
            </w:r>
          </w:p>
        </w:tc>
        <w:tc>
          <w:tcPr>
            <w:tcW w:w="5181" w:type="dxa"/>
            <w:tcBorders>
              <w:bottom w:val="single" w:sz="6" w:space="0" w:color="auto"/>
            </w:tcBorders>
          </w:tcPr>
          <w:p w:rsidR="00D93FE2" w:rsidRDefault="00D93FE2" w:rsidP="00D93FE2">
            <w:pPr>
              <w:spacing w:before="120" w:line="240" w:lineRule="atLeast"/>
              <w:jc w:val="center"/>
            </w:pPr>
            <w:r>
              <w:t>Pravidla pro pohyb v areálu EOP</w:t>
            </w:r>
          </w:p>
        </w:tc>
        <w:tc>
          <w:tcPr>
            <w:tcW w:w="18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93FE2" w:rsidRDefault="00D93FE2" w:rsidP="00D93FE2">
            <w:pPr>
              <w:spacing w:before="120" w:line="240" w:lineRule="atLeast"/>
            </w:pPr>
            <w:r>
              <w:t>Zpracoval:</w:t>
            </w:r>
          </w:p>
          <w:p w:rsidR="00D93FE2" w:rsidRDefault="00D93FE2" w:rsidP="00D93FE2">
            <w:pPr>
              <w:spacing w:before="120" w:line="240" w:lineRule="atLeast"/>
              <w:jc w:val="center"/>
            </w:pPr>
            <w:r>
              <w:t>P. Floriánová</w:t>
            </w:r>
          </w:p>
        </w:tc>
      </w:tr>
      <w:tr w:rsidR="00D93FE2" w:rsidTr="00D93FE2">
        <w:trPr>
          <w:cantSplit/>
        </w:trPr>
        <w:tc>
          <w:tcPr>
            <w:tcW w:w="7236" w:type="dxa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D93FE2" w:rsidRDefault="00D93FE2" w:rsidP="00D93FE2">
            <w:pPr>
              <w:spacing w:before="120" w:line="240" w:lineRule="atLeast"/>
            </w:pPr>
            <w:r>
              <w:t xml:space="preserve">Za revize odpovídá útvar: personální </w:t>
            </w:r>
          </w:p>
        </w:tc>
        <w:tc>
          <w:tcPr>
            <w:tcW w:w="18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D93FE2" w:rsidRDefault="00D93FE2" w:rsidP="00D93FE2">
            <w:pPr>
              <w:spacing w:before="120" w:line="240" w:lineRule="atLeast"/>
            </w:pPr>
            <w:r>
              <w:t>Počet stran: 3</w:t>
            </w:r>
          </w:p>
          <w:p w:rsidR="00D93FE2" w:rsidRDefault="00D93FE2" w:rsidP="00D93FE2">
            <w:pPr>
              <w:spacing w:line="240" w:lineRule="atLeast"/>
            </w:pPr>
            <w:r>
              <w:t>vč. příloh: 9</w:t>
            </w:r>
          </w:p>
        </w:tc>
      </w:tr>
    </w:tbl>
    <w:p w:rsidR="00B64A05" w:rsidRDefault="00B64A05"/>
    <w:p w:rsidR="00B64A05" w:rsidRDefault="00B64A05"/>
    <w:p w:rsidR="00B64A05" w:rsidRDefault="00B64A05"/>
    <w:p w:rsidR="00B64A05" w:rsidRDefault="00B64A05"/>
    <w:p w:rsidR="00B64A05" w:rsidRDefault="00B64A05"/>
    <w:p w:rsidR="00B64A05" w:rsidRDefault="00B64A05"/>
    <w:p w:rsidR="00B64A05" w:rsidRDefault="00B64A05"/>
    <w:p w:rsidR="00B64A05" w:rsidRDefault="00B64A05"/>
    <w:p w:rsidR="00B64A05" w:rsidRDefault="00CD4F5C">
      <w:pPr>
        <w:jc w:val="center"/>
      </w:pPr>
      <w:r>
        <w:rPr>
          <w:b/>
          <w:sz w:val="40"/>
        </w:rPr>
        <w:t xml:space="preserve">PRAVIDLA PRO POHYB V AREÁLU </w:t>
      </w:r>
      <w:r w:rsidR="008C274F">
        <w:rPr>
          <w:b/>
          <w:sz w:val="40"/>
        </w:rPr>
        <w:t>EOP</w:t>
      </w:r>
    </w:p>
    <w:p w:rsidR="00B64A05" w:rsidRDefault="00B64A05"/>
    <w:p w:rsidR="00B64A05" w:rsidRDefault="00B64A05"/>
    <w:p w:rsidR="00B64A05" w:rsidRDefault="00B64A05"/>
    <w:p w:rsidR="00B64A05" w:rsidRDefault="00B64A05"/>
    <w:p w:rsidR="00B64A05" w:rsidRDefault="00B64A05"/>
    <w:p w:rsidR="00B64A05" w:rsidRDefault="00B64A05"/>
    <w:p w:rsidR="00B64A05" w:rsidRDefault="00B64A05"/>
    <w:p w:rsidR="00B64A05" w:rsidRDefault="00B64A05"/>
    <w:p w:rsidR="00B64A05" w:rsidRDefault="00B64A05"/>
    <w:p w:rsidR="00B64A05" w:rsidRDefault="00B64A05" w:rsidP="00B366EB">
      <w:pPr>
        <w:ind w:left="2124" w:firstLine="708"/>
      </w:pPr>
      <w:r>
        <w:t xml:space="preserve">Schválil: </w:t>
      </w:r>
      <w:r w:rsidR="006D0083">
        <w:tab/>
      </w:r>
      <w:r>
        <w:t>..........................................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626E4">
        <w:t xml:space="preserve">   </w:t>
      </w:r>
      <w:r w:rsidR="00510014">
        <w:tab/>
      </w:r>
      <w:r w:rsidR="008C274F">
        <w:t>výkonný ředitel</w:t>
      </w:r>
      <w:r>
        <w:t xml:space="preserve"> </w:t>
      </w:r>
    </w:p>
    <w:p w:rsidR="00B64A05" w:rsidRDefault="00B64A05"/>
    <w:p w:rsidR="00B64A05" w:rsidRDefault="00B64A05"/>
    <w:p w:rsidR="00B64A05" w:rsidRDefault="00B64A05"/>
    <w:p w:rsidR="00B64A05" w:rsidRDefault="00B64A05"/>
    <w:p w:rsidR="00B64A05" w:rsidRDefault="00B64A05"/>
    <w:p w:rsidR="00510014" w:rsidRDefault="00510014"/>
    <w:tbl>
      <w:tblPr>
        <w:tblW w:w="0" w:type="auto"/>
        <w:tblLook w:val="01E0" w:firstRow="1" w:lastRow="1" w:firstColumn="1" w:lastColumn="1" w:noHBand="0" w:noVBand="0"/>
      </w:tblPr>
      <w:tblGrid>
        <w:gridCol w:w="2303"/>
        <w:gridCol w:w="2303"/>
        <w:gridCol w:w="2303"/>
        <w:gridCol w:w="2303"/>
      </w:tblGrid>
      <w:tr w:rsidR="00D768FF" w:rsidTr="00A03695">
        <w:tc>
          <w:tcPr>
            <w:tcW w:w="4606" w:type="dxa"/>
            <w:gridSpan w:val="2"/>
            <w:shd w:val="clear" w:color="auto" w:fill="auto"/>
          </w:tcPr>
          <w:p w:rsidR="00D768FF" w:rsidRDefault="00D768FF" w:rsidP="00A03695">
            <w:r>
              <w:t>Přezkoumal formálně:</w:t>
            </w:r>
          </w:p>
        </w:tc>
        <w:tc>
          <w:tcPr>
            <w:tcW w:w="4606" w:type="dxa"/>
            <w:gridSpan w:val="2"/>
            <w:shd w:val="clear" w:color="auto" w:fill="auto"/>
          </w:tcPr>
          <w:p w:rsidR="00D768FF" w:rsidRDefault="00D768FF" w:rsidP="00A03695"/>
        </w:tc>
      </w:tr>
      <w:tr w:rsidR="00D768FF" w:rsidTr="00A03695">
        <w:tc>
          <w:tcPr>
            <w:tcW w:w="2303" w:type="dxa"/>
            <w:shd w:val="clear" w:color="auto" w:fill="auto"/>
          </w:tcPr>
          <w:p w:rsidR="00D768FF" w:rsidRDefault="00D768FF" w:rsidP="00A03695"/>
        </w:tc>
        <w:tc>
          <w:tcPr>
            <w:tcW w:w="2303" w:type="dxa"/>
            <w:shd w:val="clear" w:color="auto" w:fill="auto"/>
          </w:tcPr>
          <w:p w:rsidR="00D768FF" w:rsidRDefault="00D768FF" w:rsidP="00A03695">
            <w:pPr>
              <w:jc w:val="center"/>
            </w:pPr>
            <w:r>
              <w:t>..............................</w:t>
            </w:r>
          </w:p>
        </w:tc>
        <w:tc>
          <w:tcPr>
            <w:tcW w:w="2303" w:type="dxa"/>
            <w:shd w:val="clear" w:color="auto" w:fill="auto"/>
          </w:tcPr>
          <w:p w:rsidR="00D768FF" w:rsidRDefault="00D768FF" w:rsidP="00A03695"/>
        </w:tc>
        <w:tc>
          <w:tcPr>
            <w:tcW w:w="2303" w:type="dxa"/>
            <w:shd w:val="clear" w:color="auto" w:fill="auto"/>
          </w:tcPr>
          <w:p w:rsidR="00D768FF" w:rsidRDefault="00D768FF" w:rsidP="00A03695">
            <w:pPr>
              <w:jc w:val="center"/>
            </w:pPr>
          </w:p>
        </w:tc>
      </w:tr>
      <w:tr w:rsidR="00D768FF" w:rsidTr="00A03695">
        <w:tc>
          <w:tcPr>
            <w:tcW w:w="2303" w:type="dxa"/>
            <w:shd w:val="clear" w:color="auto" w:fill="auto"/>
          </w:tcPr>
          <w:p w:rsidR="00D768FF" w:rsidRDefault="00D768FF" w:rsidP="00A03695"/>
        </w:tc>
        <w:tc>
          <w:tcPr>
            <w:tcW w:w="2303" w:type="dxa"/>
            <w:shd w:val="clear" w:color="auto" w:fill="auto"/>
          </w:tcPr>
          <w:p w:rsidR="00D768FF" w:rsidRDefault="00D768FF" w:rsidP="00A03695">
            <w:pPr>
              <w:jc w:val="center"/>
            </w:pPr>
            <w:r>
              <w:t>org. a správa VN</w:t>
            </w:r>
          </w:p>
        </w:tc>
        <w:tc>
          <w:tcPr>
            <w:tcW w:w="2303" w:type="dxa"/>
            <w:shd w:val="clear" w:color="auto" w:fill="auto"/>
          </w:tcPr>
          <w:p w:rsidR="00D768FF" w:rsidRDefault="00D768FF" w:rsidP="00A03695"/>
        </w:tc>
        <w:tc>
          <w:tcPr>
            <w:tcW w:w="2303" w:type="dxa"/>
            <w:shd w:val="clear" w:color="auto" w:fill="auto"/>
          </w:tcPr>
          <w:p w:rsidR="00D768FF" w:rsidRDefault="00D768FF" w:rsidP="00A03695">
            <w:pPr>
              <w:jc w:val="center"/>
            </w:pPr>
          </w:p>
        </w:tc>
      </w:tr>
    </w:tbl>
    <w:p w:rsidR="00510014" w:rsidRDefault="00510014"/>
    <w:p w:rsidR="00B64A05" w:rsidRDefault="00B64A05"/>
    <w:p w:rsidR="00B64A05" w:rsidRDefault="00B64A05"/>
    <w:p w:rsidR="00B64A05" w:rsidRDefault="00B64A05"/>
    <w:p w:rsidR="00510014" w:rsidRDefault="00510014"/>
    <w:p w:rsidR="00510014" w:rsidRDefault="00510014"/>
    <w:p w:rsidR="00510014" w:rsidRDefault="00510014"/>
    <w:p w:rsidR="00510014" w:rsidRDefault="00510014"/>
    <w:p w:rsidR="00B64A05" w:rsidRDefault="00B64A05">
      <w:pPr>
        <w:ind w:left="360" w:hanging="360"/>
      </w:pPr>
      <w:r>
        <w:fldChar w:fldCharType="begin"/>
      </w:r>
      <w:r>
        <w:instrText>SYMBOL 183 \f "Symbol" \s 10 \h</w:instrText>
      </w:r>
      <w:r>
        <w:fldChar w:fldCharType="end"/>
      </w:r>
      <w:r>
        <w:tab/>
        <w:t>Určeno jen pro vnitrofiremní potřebu.</w:t>
      </w:r>
    </w:p>
    <w:p w:rsidR="00B64A05" w:rsidRDefault="00B64A05">
      <w:pPr>
        <w:ind w:left="360" w:hanging="360"/>
      </w:pPr>
      <w:r>
        <w:fldChar w:fldCharType="begin"/>
      </w:r>
      <w:r>
        <w:instrText>SYMBOL 183 \f "Symbol" \s 10 \h</w:instrText>
      </w:r>
      <w:r>
        <w:fldChar w:fldCharType="end"/>
      </w:r>
      <w:r>
        <w:tab/>
        <w:t>Výtisky nejsou součástí řízené dokumentace.</w:t>
      </w:r>
    </w:p>
    <w:p w:rsidR="00ED4489" w:rsidRDefault="00B64A05" w:rsidP="00ED4489">
      <w:pPr>
        <w:ind w:left="360" w:hanging="360"/>
      </w:pPr>
      <w:r>
        <w:fldChar w:fldCharType="begin"/>
      </w:r>
      <w:r>
        <w:instrText>SYMBOL 183 \f "Symbol" \s 10 \h</w:instrText>
      </w:r>
      <w:r>
        <w:fldChar w:fldCharType="end"/>
      </w:r>
      <w:r>
        <w:tab/>
        <w:t>Předávání výtisků i sdělení obsahu cizím organizacím a osobám je vázáno na souhlas správce dokumentu.</w:t>
      </w:r>
      <w:r>
        <w:br w:type="page"/>
      </w:r>
    </w:p>
    <w:p w:rsidR="00B64A05" w:rsidRDefault="00B64A05" w:rsidP="00ED4489">
      <w:pPr>
        <w:ind w:left="360" w:hanging="360"/>
        <w:jc w:val="center"/>
      </w:pPr>
      <w:r w:rsidRPr="00D768FF">
        <w:rPr>
          <w:b/>
          <w:u w:val="single"/>
        </w:rPr>
        <w:lastRenderedPageBreak/>
        <w:t>PŘEHLED REVIZÍ</w:t>
      </w:r>
    </w:p>
    <w:p w:rsidR="00B64A05" w:rsidRDefault="00B64A05"/>
    <w:p w:rsidR="00B64A05" w:rsidRDefault="00B64A05">
      <w:pPr>
        <w:pStyle w:val="-Text"/>
        <w:ind w:left="284" w:hanging="284"/>
      </w:pPr>
      <w:r>
        <w:fldChar w:fldCharType="begin"/>
      </w:r>
      <w:r>
        <w:instrText>SYMBOL 183 \f "Symbol" \s 10 \h</w:instrText>
      </w:r>
      <w:r>
        <w:fldChar w:fldCharType="end"/>
      </w:r>
      <w:r>
        <w:tab/>
        <w:t>Číslem v postupné řadě ve sloupci "revize č." jsou označovány pouze revize spojené se změnou dokumentu.</w:t>
      </w:r>
    </w:p>
    <w:p w:rsidR="00B64A05" w:rsidRDefault="00B64A05">
      <w:pPr>
        <w:pStyle w:val="-Text"/>
        <w:ind w:left="284" w:hanging="284"/>
      </w:pPr>
      <w:r>
        <w:fldChar w:fldCharType="begin"/>
      </w:r>
      <w:r>
        <w:instrText>SYMBOL 183 \f "Symbol" \s 10 \h</w:instrText>
      </w:r>
      <w:r>
        <w:fldChar w:fldCharType="end"/>
      </w:r>
      <w:r>
        <w:tab/>
        <w:t>Periodické revize aktuálnosti (beze změny dokumentu) jsou označovány ve sloupci "revize č." zkratkou PR. Datum periodické revize, jméno a podpis zástupce útvaru odpovědného za revizi uveďte ve sloupci "předmět změny".</w:t>
      </w:r>
    </w:p>
    <w:p w:rsidR="00B64A05" w:rsidRDefault="00B64A05" w:rsidP="00510014">
      <w:pPr>
        <w:pStyle w:val="-Text"/>
        <w:spacing w:after="0"/>
        <w:ind w:left="284" w:hanging="284"/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73"/>
        <w:gridCol w:w="3249"/>
        <w:gridCol w:w="1124"/>
        <w:gridCol w:w="1486"/>
        <w:gridCol w:w="1871"/>
      </w:tblGrid>
      <w:tr w:rsidR="00B64A05" w:rsidTr="00510014">
        <w:trPr>
          <w:cantSplit/>
        </w:trPr>
        <w:tc>
          <w:tcPr>
            <w:tcW w:w="87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B64A05">
            <w:pPr>
              <w:pStyle w:val="-Text"/>
              <w:spacing w:after="0" w:line="240" w:lineRule="atLeast"/>
              <w:ind w:firstLine="0"/>
            </w:pPr>
            <w:r>
              <w:t>Revize</w:t>
            </w:r>
          </w:p>
          <w:p w:rsidR="00B64A05" w:rsidRDefault="00B64A05">
            <w:pPr>
              <w:pStyle w:val="-Text"/>
              <w:spacing w:after="0" w:line="240" w:lineRule="atLeast"/>
              <w:ind w:firstLine="0"/>
            </w:pPr>
            <w:r>
              <w:t xml:space="preserve">    č.</w:t>
            </w:r>
          </w:p>
        </w:tc>
        <w:tc>
          <w:tcPr>
            <w:tcW w:w="324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B64A05">
            <w:pPr>
              <w:pStyle w:val="-Text"/>
              <w:spacing w:after="0" w:line="240" w:lineRule="atLeast"/>
              <w:ind w:firstLine="0"/>
              <w:jc w:val="center"/>
            </w:pPr>
            <w:r>
              <w:t>Předmět změny</w:t>
            </w:r>
          </w:p>
          <w:p w:rsidR="00B64A05" w:rsidRDefault="00B64A05">
            <w:pPr>
              <w:pStyle w:val="-Text"/>
              <w:spacing w:after="0" w:line="240" w:lineRule="atLeast"/>
              <w:ind w:firstLine="0"/>
              <w:jc w:val="center"/>
            </w:pPr>
            <w:r>
              <w:t>(kapitola, článek)</w:t>
            </w:r>
          </w:p>
        </w:tc>
        <w:tc>
          <w:tcPr>
            <w:tcW w:w="112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B64A05">
            <w:pPr>
              <w:pStyle w:val="-Text"/>
              <w:spacing w:after="0" w:line="240" w:lineRule="atLeast"/>
              <w:ind w:firstLine="0"/>
            </w:pPr>
            <w:r>
              <w:t>Strany</w:t>
            </w:r>
          </w:p>
        </w:tc>
        <w:tc>
          <w:tcPr>
            <w:tcW w:w="148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B64A05">
            <w:pPr>
              <w:pStyle w:val="-Text"/>
              <w:spacing w:after="0" w:line="240" w:lineRule="atLeast"/>
              <w:ind w:firstLine="0"/>
              <w:jc w:val="center"/>
            </w:pPr>
            <w:r>
              <w:t>Datum</w:t>
            </w:r>
          </w:p>
          <w:p w:rsidR="00B64A05" w:rsidRDefault="00B64A05">
            <w:pPr>
              <w:pStyle w:val="-Text"/>
              <w:spacing w:after="0" w:line="240" w:lineRule="atLeast"/>
              <w:ind w:firstLine="0"/>
              <w:jc w:val="center"/>
            </w:pPr>
            <w:r>
              <w:t>účinnosti</w:t>
            </w:r>
          </w:p>
        </w:tc>
        <w:tc>
          <w:tcPr>
            <w:tcW w:w="187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64A05" w:rsidRDefault="00B64A05">
            <w:pPr>
              <w:pStyle w:val="-Text"/>
              <w:spacing w:after="0" w:line="240" w:lineRule="atLeast"/>
              <w:ind w:firstLine="0"/>
              <w:jc w:val="left"/>
            </w:pPr>
            <w:r>
              <w:t>Podpis správce dokumentu:</w:t>
            </w:r>
          </w:p>
        </w:tc>
      </w:tr>
      <w:tr w:rsidR="00B64A05" w:rsidTr="00510014">
        <w:trPr>
          <w:cantSplit/>
        </w:trPr>
        <w:tc>
          <w:tcPr>
            <w:tcW w:w="8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1740C6">
            <w:pPr>
              <w:pStyle w:val="-Text"/>
              <w:ind w:firstLine="0"/>
            </w:pPr>
            <w:r>
              <w:t>1</w:t>
            </w:r>
          </w:p>
        </w:tc>
        <w:tc>
          <w:tcPr>
            <w:tcW w:w="3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1740C6">
            <w:pPr>
              <w:pStyle w:val="-Text"/>
              <w:ind w:firstLine="0"/>
              <w:jc w:val="center"/>
            </w:pPr>
            <w:r>
              <w:t>Příl. 2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B64A05">
            <w:pPr>
              <w:pStyle w:val="-Text"/>
              <w:ind w:firstLine="0"/>
            </w:pPr>
          </w:p>
        </w:tc>
        <w:tc>
          <w:tcPr>
            <w:tcW w:w="1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1740C6">
            <w:pPr>
              <w:pStyle w:val="-Text"/>
              <w:ind w:firstLine="0"/>
              <w:jc w:val="center"/>
            </w:pPr>
            <w:r>
              <w:t>10.6.2008</w:t>
            </w:r>
          </w:p>
        </w:tc>
        <w:tc>
          <w:tcPr>
            <w:tcW w:w="1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64A05" w:rsidRDefault="00B64A05">
            <w:pPr>
              <w:pStyle w:val="-Text"/>
              <w:ind w:firstLine="0"/>
            </w:pPr>
          </w:p>
        </w:tc>
      </w:tr>
      <w:tr w:rsidR="00B64A05" w:rsidTr="00510014">
        <w:trPr>
          <w:cantSplit/>
        </w:trPr>
        <w:tc>
          <w:tcPr>
            <w:tcW w:w="8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C650A4">
            <w:pPr>
              <w:pStyle w:val="-Text"/>
              <w:ind w:firstLine="0"/>
            </w:pPr>
            <w:r>
              <w:t>2</w:t>
            </w:r>
          </w:p>
        </w:tc>
        <w:tc>
          <w:tcPr>
            <w:tcW w:w="3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C650A4">
            <w:pPr>
              <w:pStyle w:val="-Text"/>
              <w:ind w:firstLine="0"/>
              <w:jc w:val="center"/>
            </w:pPr>
            <w:r>
              <w:t>Příl. 1</w:t>
            </w:r>
            <w:r w:rsidR="00E039E7">
              <w:t xml:space="preserve"> - </w:t>
            </w:r>
            <w:r>
              <w:t>5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B64A05">
            <w:pPr>
              <w:pStyle w:val="-Text"/>
              <w:ind w:firstLine="0"/>
            </w:pPr>
          </w:p>
        </w:tc>
        <w:tc>
          <w:tcPr>
            <w:tcW w:w="1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C650A4">
            <w:pPr>
              <w:pStyle w:val="-Text"/>
              <w:ind w:firstLine="0"/>
              <w:jc w:val="center"/>
            </w:pPr>
            <w:r>
              <w:t>1</w:t>
            </w:r>
            <w:r w:rsidR="00E039E7">
              <w:t>5</w:t>
            </w:r>
            <w:r>
              <w:t>.6.2009</w:t>
            </w:r>
          </w:p>
        </w:tc>
        <w:tc>
          <w:tcPr>
            <w:tcW w:w="1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64A05" w:rsidRDefault="00B64A05">
            <w:pPr>
              <w:pStyle w:val="-Text"/>
              <w:ind w:firstLine="0"/>
            </w:pPr>
          </w:p>
        </w:tc>
      </w:tr>
      <w:tr w:rsidR="00B64A05" w:rsidTr="00510014">
        <w:trPr>
          <w:cantSplit/>
        </w:trPr>
        <w:tc>
          <w:tcPr>
            <w:tcW w:w="8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7966F8">
            <w:pPr>
              <w:pStyle w:val="-Text"/>
              <w:ind w:firstLine="0"/>
            </w:pPr>
            <w:r>
              <w:t>3</w:t>
            </w:r>
          </w:p>
        </w:tc>
        <w:tc>
          <w:tcPr>
            <w:tcW w:w="3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7966F8">
            <w:pPr>
              <w:pStyle w:val="-Text"/>
              <w:ind w:firstLine="0"/>
              <w:jc w:val="center"/>
            </w:pPr>
            <w:r>
              <w:t>Změna názvu společnosti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B64A05">
            <w:pPr>
              <w:pStyle w:val="-Text"/>
              <w:ind w:firstLine="0"/>
            </w:pPr>
          </w:p>
        </w:tc>
        <w:tc>
          <w:tcPr>
            <w:tcW w:w="1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7966F8">
            <w:pPr>
              <w:pStyle w:val="-Text"/>
              <w:ind w:firstLine="0"/>
              <w:jc w:val="center"/>
            </w:pPr>
            <w:r>
              <w:t>3.2.2010</w:t>
            </w:r>
          </w:p>
        </w:tc>
        <w:tc>
          <w:tcPr>
            <w:tcW w:w="1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64A05" w:rsidRDefault="00B64A05">
            <w:pPr>
              <w:pStyle w:val="-Text"/>
              <w:ind w:firstLine="0"/>
            </w:pPr>
          </w:p>
        </w:tc>
      </w:tr>
      <w:tr w:rsidR="00B64A05" w:rsidTr="00510014">
        <w:trPr>
          <w:cantSplit/>
        </w:trPr>
        <w:tc>
          <w:tcPr>
            <w:tcW w:w="8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A529C3">
            <w:pPr>
              <w:pStyle w:val="-Text"/>
              <w:ind w:firstLine="0"/>
            </w:pPr>
            <w:r>
              <w:t>4</w:t>
            </w:r>
          </w:p>
        </w:tc>
        <w:tc>
          <w:tcPr>
            <w:tcW w:w="3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735011">
            <w:pPr>
              <w:pStyle w:val="-Text"/>
              <w:ind w:firstLine="0"/>
              <w:jc w:val="center"/>
            </w:pPr>
            <w:r>
              <w:t>Příl. č. 1,2,3,4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B64A05">
            <w:pPr>
              <w:pStyle w:val="-Text"/>
              <w:ind w:firstLine="0"/>
            </w:pPr>
          </w:p>
        </w:tc>
        <w:tc>
          <w:tcPr>
            <w:tcW w:w="1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D60611">
            <w:pPr>
              <w:pStyle w:val="-Text"/>
              <w:ind w:firstLine="0"/>
              <w:jc w:val="center"/>
            </w:pPr>
            <w:r>
              <w:t>22</w:t>
            </w:r>
            <w:r w:rsidR="00A529C3">
              <w:t>.2.2010</w:t>
            </w:r>
          </w:p>
        </w:tc>
        <w:tc>
          <w:tcPr>
            <w:tcW w:w="1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64A05" w:rsidRDefault="00B64A05">
            <w:pPr>
              <w:pStyle w:val="-Text"/>
              <w:ind w:firstLine="0"/>
            </w:pPr>
          </w:p>
        </w:tc>
      </w:tr>
      <w:tr w:rsidR="00B64A05" w:rsidTr="00510014">
        <w:trPr>
          <w:cantSplit/>
        </w:trPr>
        <w:tc>
          <w:tcPr>
            <w:tcW w:w="8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B162DC">
            <w:pPr>
              <w:pStyle w:val="-Text"/>
              <w:ind w:firstLine="0"/>
            </w:pPr>
            <w:r>
              <w:t>5</w:t>
            </w:r>
          </w:p>
        </w:tc>
        <w:tc>
          <w:tcPr>
            <w:tcW w:w="3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B162DC">
            <w:pPr>
              <w:pStyle w:val="-Text"/>
              <w:ind w:firstLine="0"/>
              <w:jc w:val="center"/>
            </w:pPr>
            <w:r>
              <w:t>Odstranění přílohy č. 6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B64A05">
            <w:pPr>
              <w:pStyle w:val="-Text"/>
              <w:ind w:firstLine="0"/>
            </w:pPr>
          </w:p>
        </w:tc>
        <w:tc>
          <w:tcPr>
            <w:tcW w:w="1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B162DC">
            <w:pPr>
              <w:pStyle w:val="-Text"/>
              <w:ind w:firstLine="0"/>
              <w:jc w:val="center"/>
            </w:pPr>
            <w:r>
              <w:t>1.9.2010</w:t>
            </w:r>
          </w:p>
        </w:tc>
        <w:tc>
          <w:tcPr>
            <w:tcW w:w="1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64A05" w:rsidRDefault="00B64A05">
            <w:pPr>
              <w:pStyle w:val="-Text"/>
              <w:ind w:firstLine="0"/>
            </w:pPr>
          </w:p>
        </w:tc>
      </w:tr>
      <w:tr w:rsidR="00B64A05" w:rsidTr="00510014">
        <w:trPr>
          <w:cantSplit/>
        </w:trPr>
        <w:tc>
          <w:tcPr>
            <w:tcW w:w="8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C24074">
            <w:pPr>
              <w:pStyle w:val="-Text"/>
              <w:ind w:firstLine="0"/>
            </w:pPr>
            <w:r>
              <w:t>6</w:t>
            </w:r>
          </w:p>
        </w:tc>
        <w:tc>
          <w:tcPr>
            <w:tcW w:w="3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6F2297">
            <w:pPr>
              <w:pStyle w:val="-Text"/>
              <w:ind w:firstLine="0"/>
              <w:jc w:val="center"/>
            </w:pPr>
            <w:r>
              <w:t>Příl. č. 4</w:t>
            </w:r>
            <w:r w:rsidR="00DE529C">
              <w:t xml:space="preserve"> – vložen bod 10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B64A05">
            <w:pPr>
              <w:pStyle w:val="-Text"/>
              <w:ind w:firstLine="0"/>
            </w:pPr>
          </w:p>
        </w:tc>
        <w:tc>
          <w:tcPr>
            <w:tcW w:w="1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6F2297">
            <w:pPr>
              <w:pStyle w:val="-Text"/>
              <w:ind w:firstLine="0"/>
              <w:jc w:val="center"/>
            </w:pPr>
            <w:r>
              <w:t>9.9.2011</w:t>
            </w:r>
          </w:p>
        </w:tc>
        <w:tc>
          <w:tcPr>
            <w:tcW w:w="1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64A05" w:rsidRDefault="00B64A05">
            <w:pPr>
              <w:pStyle w:val="-Text"/>
              <w:ind w:firstLine="0"/>
            </w:pPr>
          </w:p>
        </w:tc>
      </w:tr>
      <w:tr w:rsidR="00B64A05" w:rsidTr="00510014">
        <w:trPr>
          <w:cantSplit/>
        </w:trPr>
        <w:tc>
          <w:tcPr>
            <w:tcW w:w="8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6A09D6">
            <w:pPr>
              <w:pStyle w:val="-Text"/>
              <w:ind w:firstLine="0"/>
            </w:pPr>
            <w:r>
              <w:t>7</w:t>
            </w:r>
          </w:p>
        </w:tc>
        <w:tc>
          <w:tcPr>
            <w:tcW w:w="3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006F5A">
            <w:pPr>
              <w:pStyle w:val="-Text"/>
              <w:ind w:firstLine="0"/>
              <w:jc w:val="center"/>
            </w:pPr>
            <w:r>
              <w:t>Vložení bodu 4.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510014" w:rsidP="00510014">
            <w:pPr>
              <w:pStyle w:val="-Text"/>
              <w:ind w:firstLine="0"/>
              <w:jc w:val="center"/>
            </w:pPr>
            <w:r>
              <w:t>3</w:t>
            </w:r>
          </w:p>
        </w:tc>
        <w:tc>
          <w:tcPr>
            <w:tcW w:w="1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510014">
            <w:pPr>
              <w:pStyle w:val="-Text"/>
              <w:ind w:firstLine="0"/>
              <w:jc w:val="center"/>
            </w:pPr>
            <w:r>
              <w:t>25.5.2012</w:t>
            </w:r>
          </w:p>
        </w:tc>
        <w:tc>
          <w:tcPr>
            <w:tcW w:w="1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64A05" w:rsidRDefault="00B64A05">
            <w:pPr>
              <w:pStyle w:val="-Text"/>
              <w:ind w:firstLine="0"/>
            </w:pPr>
          </w:p>
        </w:tc>
      </w:tr>
      <w:tr w:rsidR="00B64A05" w:rsidTr="00510014">
        <w:trPr>
          <w:cantSplit/>
        </w:trPr>
        <w:tc>
          <w:tcPr>
            <w:tcW w:w="8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D601F4">
            <w:pPr>
              <w:pStyle w:val="-Text"/>
              <w:ind w:firstLine="0"/>
            </w:pPr>
            <w:r>
              <w:t>8</w:t>
            </w:r>
          </w:p>
        </w:tc>
        <w:tc>
          <w:tcPr>
            <w:tcW w:w="3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D601F4" w:rsidP="00D768FF">
            <w:pPr>
              <w:pStyle w:val="-Text"/>
              <w:ind w:firstLine="0"/>
              <w:jc w:val="center"/>
            </w:pPr>
            <w:r>
              <w:t xml:space="preserve">Příl. č. 4 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B64A05">
            <w:pPr>
              <w:pStyle w:val="-Text"/>
              <w:ind w:firstLine="0"/>
            </w:pPr>
          </w:p>
        </w:tc>
        <w:tc>
          <w:tcPr>
            <w:tcW w:w="1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D768FF">
            <w:pPr>
              <w:pStyle w:val="-Text"/>
              <w:ind w:firstLine="0"/>
              <w:jc w:val="center"/>
            </w:pPr>
            <w:r>
              <w:t>21.2.2013</w:t>
            </w:r>
          </w:p>
        </w:tc>
        <w:tc>
          <w:tcPr>
            <w:tcW w:w="1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64A05" w:rsidRDefault="00B64A05">
            <w:pPr>
              <w:pStyle w:val="-Text"/>
              <w:ind w:firstLine="0"/>
            </w:pPr>
          </w:p>
        </w:tc>
      </w:tr>
      <w:tr w:rsidR="00B64A05" w:rsidTr="00510014">
        <w:trPr>
          <w:cantSplit/>
        </w:trPr>
        <w:tc>
          <w:tcPr>
            <w:tcW w:w="8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B64A05">
            <w:pPr>
              <w:pStyle w:val="-Text"/>
              <w:ind w:firstLine="0"/>
            </w:pPr>
          </w:p>
        </w:tc>
        <w:tc>
          <w:tcPr>
            <w:tcW w:w="3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B64A05">
            <w:pPr>
              <w:pStyle w:val="-Text"/>
              <w:ind w:firstLine="0"/>
              <w:jc w:val="center"/>
            </w:pPr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B64A05">
            <w:pPr>
              <w:pStyle w:val="-Text"/>
              <w:ind w:firstLine="0"/>
            </w:pPr>
          </w:p>
        </w:tc>
        <w:tc>
          <w:tcPr>
            <w:tcW w:w="1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B64A05">
            <w:pPr>
              <w:pStyle w:val="-Text"/>
              <w:ind w:firstLine="0"/>
              <w:jc w:val="center"/>
            </w:pPr>
          </w:p>
        </w:tc>
        <w:tc>
          <w:tcPr>
            <w:tcW w:w="1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64A05" w:rsidRDefault="00B64A05">
            <w:pPr>
              <w:pStyle w:val="-Text"/>
              <w:ind w:firstLine="0"/>
            </w:pPr>
          </w:p>
        </w:tc>
      </w:tr>
      <w:tr w:rsidR="00B64A05" w:rsidTr="00510014">
        <w:trPr>
          <w:cantSplit/>
        </w:trPr>
        <w:tc>
          <w:tcPr>
            <w:tcW w:w="87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B64A05" w:rsidRDefault="00B64A05">
            <w:pPr>
              <w:pStyle w:val="-Text"/>
              <w:ind w:firstLine="0"/>
            </w:pPr>
          </w:p>
        </w:tc>
        <w:tc>
          <w:tcPr>
            <w:tcW w:w="324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B64A05" w:rsidRDefault="00B64A05">
            <w:pPr>
              <w:pStyle w:val="-Text"/>
              <w:ind w:firstLine="0"/>
              <w:jc w:val="center"/>
            </w:pPr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B64A05" w:rsidRDefault="00B64A05">
            <w:pPr>
              <w:pStyle w:val="-Text"/>
              <w:ind w:firstLine="0"/>
            </w:pPr>
          </w:p>
        </w:tc>
        <w:tc>
          <w:tcPr>
            <w:tcW w:w="148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B64A05" w:rsidRDefault="00B64A05">
            <w:pPr>
              <w:pStyle w:val="-Text"/>
              <w:ind w:firstLine="0"/>
              <w:jc w:val="center"/>
            </w:pPr>
          </w:p>
        </w:tc>
        <w:tc>
          <w:tcPr>
            <w:tcW w:w="187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B64A05" w:rsidRDefault="00B64A05">
            <w:pPr>
              <w:pStyle w:val="-Text"/>
              <w:ind w:firstLine="0"/>
            </w:pPr>
          </w:p>
        </w:tc>
      </w:tr>
    </w:tbl>
    <w:p w:rsidR="00B64A05" w:rsidRDefault="00B64A05">
      <w:pPr>
        <w:pStyle w:val="-Text"/>
        <w:ind w:firstLine="0"/>
      </w:pPr>
    </w:p>
    <w:tbl>
      <w:tblPr>
        <w:tblW w:w="0" w:type="auto"/>
        <w:tblInd w:w="-4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74"/>
        <w:gridCol w:w="1295"/>
        <w:gridCol w:w="1295"/>
        <w:gridCol w:w="1295"/>
        <w:gridCol w:w="1295"/>
        <w:gridCol w:w="1295"/>
        <w:gridCol w:w="1295"/>
      </w:tblGrid>
      <w:tr w:rsidR="005626E4">
        <w:trPr>
          <w:cantSplit/>
        </w:trPr>
        <w:tc>
          <w:tcPr>
            <w:tcW w:w="87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B64A05">
            <w:pPr>
              <w:pStyle w:val="-Text"/>
              <w:spacing w:after="0"/>
              <w:ind w:firstLine="0"/>
              <w:jc w:val="left"/>
            </w:pPr>
            <w:r>
              <w:t>Revize</w:t>
            </w:r>
          </w:p>
          <w:p w:rsidR="00B64A05" w:rsidRDefault="00B64A05">
            <w:pPr>
              <w:pStyle w:val="-Text"/>
              <w:spacing w:after="0"/>
              <w:ind w:firstLine="0"/>
              <w:jc w:val="center"/>
            </w:pPr>
            <w:r>
              <w:t>č.</w:t>
            </w:r>
          </w:p>
        </w:tc>
        <w:tc>
          <w:tcPr>
            <w:tcW w:w="2590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B64A05">
            <w:pPr>
              <w:pStyle w:val="-Text"/>
              <w:spacing w:after="0"/>
              <w:jc w:val="center"/>
            </w:pPr>
            <w:r>
              <w:t>Vypracoval</w:t>
            </w:r>
          </w:p>
          <w:p w:rsidR="00B64A05" w:rsidRDefault="00B64A05">
            <w:pPr>
              <w:pStyle w:val="-Text"/>
              <w:spacing w:after="0"/>
              <w:ind w:firstLine="0"/>
              <w:jc w:val="left"/>
            </w:pPr>
            <w:r>
              <w:t>jméno            podpis</w:t>
            </w:r>
          </w:p>
        </w:tc>
        <w:tc>
          <w:tcPr>
            <w:tcW w:w="2590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B64A05">
            <w:pPr>
              <w:pStyle w:val="-Text"/>
              <w:spacing w:after="0"/>
              <w:jc w:val="center"/>
            </w:pPr>
            <w:r>
              <w:t>Přezkoumal</w:t>
            </w:r>
          </w:p>
          <w:p w:rsidR="00B64A05" w:rsidRDefault="00B64A05">
            <w:pPr>
              <w:pStyle w:val="-Text"/>
              <w:spacing w:after="0"/>
              <w:ind w:firstLine="0"/>
              <w:jc w:val="left"/>
            </w:pPr>
            <w:r>
              <w:t>jméno            podpis</w:t>
            </w:r>
          </w:p>
        </w:tc>
        <w:tc>
          <w:tcPr>
            <w:tcW w:w="2590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64A05" w:rsidRDefault="00B64A05">
            <w:pPr>
              <w:pStyle w:val="-Text"/>
              <w:spacing w:after="0"/>
              <w:jc w:val="center"/>
            </w:pPr>
            <w:r>
              <w:t>Schválil</w:t>
            </w:r>
          </w:p>
          <w:p w:rsidR="00B64A05" w:rsidRDefault="00B64A05">
            <w:pPr>
              <w:pStyle w:val="-Text"/>
              <w:spacing w:after="0"/>
              <w:ind w:firstLine="0"/>
              <w:jc w:val="left"/>
            </w:pPr>
            <w:r>
              <w:t>jméno            podpis</w:t>
            </w:r>
          </w:p>
        </w:tc>
      </w:tr>
      <w:tr w:rsidR="00B64A05">
        <w:trPr>
          <w:cantSplit/>
        </w:trPr>
        <w:tc>
          <w:tcPr>
            <w:tcW w:w="87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1740C6">
            <w:pPr>
              <w:pStyle w:val="-Text"/>
              <w:ind w:firstLine="0"/>
            </w:pPr>
            <w:r>
              <w:t>1.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1740C6">
            <w:pPr>
              <w:pStyle w:val="-Text"/>
              <w:ind w:firstLine="0"/>
            </w:pPr>
            <w:r>
              <w:t>Floriánová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B64A05">
            <w:pPr>
              <w:pStyle w:val="-Text"/>
              <w:ind w:firstLine="0"/>
            </w:pP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B64A05">
            <w:pPr>
              <w:pStyle w:val="-Text"/>
              <w:ind w:firstLine="0"/>
            </w:pP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B64A05">
            <w:pPr>
              <w:pStyle w:val="-Text"/>
              <w:ind w:firstLine="0"/>
            </w:pP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1740C6">
            <w:pPr>
              <w:pStyle w:val="-Text"/>
              <w:ind w:firstLine="0"/>
            </w:pPr>
            <w:r>
              <w:t>J. Haggan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64A05" w:rsidRDefault="00B64A05">
            <w:pPr>
              <w:pStyle w:val="-Text"/>
              <w:ind w:firstLine="0"/>
            </w:pPr>
          </w:p>
        </w:tc>
      </w:tr>
      <w:tr w:rsidR="00B64A05">
        <w:trPr>
          <w:cantSplit/>
        </w:trPr>
        <w:tc>
          <w:tcPr>
            <w:tcW w:w="87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E039E7">
            <w:pPr>
              <w:pStyle w:val="-Text"/>
              <w:ind w:firstLine="0"/>
            </w:pPr>
            <w:r>
              <w:t>2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E039E7">
            <w:pPr>
              <w:pStyle w:val="-Text"/>
              <w:ind w:firstLine="0"/>
            </w:pPr>
            <w:r>
              <w:t>Floriánová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B64A05">
            <w:pPr>
              <w:pStyle w:val="-Text"/>
              <w:ind w:firstLine="0"/>
            </w:pP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B64A05">
            <w:pPr>
              <w:pStyle w:val="-Text"/>
              <w:ind w:firstLine="0"/>
            </w:pP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B64A05">
            <w:pPr>
              <w:pStyle w:val="-Text"/>
              <w:ind w:firstLine="0"/>
            </w:pP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E039E7">
            <w:pPr>
              <w:pStyle w:val="-Text"/>
              <w:ind w:firstLine="0"/>
            </w:pPr>
            <w:r>
              <w:t>J. Haggan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64A05" w:rsidRDefault="00B64A05">
            <w:pPr>
              <w:pStyle w:val="-Text"/>
              <w:ind w:firstLine="0"/>
            </w:pPr>
          </w:p>
        </w:tc>
      </w:tr>
      <w:tr w:rsidR="00B64A05">
        <w:trPr>
          <w:cantSplit/>
        </w:trPr>
        <w:tc>
          <w:tcPr>
            <w:tcW w:w="87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7966F8">
            <w:pPr>
              <w:pStyle w:val="-Text"/>
              <w:ind w:firstLine="0"/>
            </w:pPr>
            <w:r>
              <w:t>3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7966F8">
            <w:pPr>
              <w:pStyle w:val="-Text"/>
              <w:ind w:firstLine="0"/>
            </w:pPr>
            <w:r>
              <w:t>Floriánová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B64A05">
            <w:pPr>
              <w:pStyle w:val="-Text"/>
              <w:ind w:firstLine="0"/>
            </w:pP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B64A05">
            <w:pPr>
              <w:pStyle w:val="-Text"/>
              <w:ind w:firstLine="0"/>
            </w:pP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B64A05">
            <w:pPr>
              <w:pStyle w:val="-Text"/>
              <w:ind w:firstLine="0"/>
            </w:pP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7966F8">
            <w:pPr>
              <w:pStyle w:val="-Text"/>
              <w:ind w:firstLine="0"/>
            </w:pPr>
            <w:r>
              <w:t>L.</w:t>
            </w:r>
            <w:r w:rsidR="00A85175">
              <w:t xml:space="preserve"> </w:t>
            </w:r>
            <w:r>
              <w:t>Kudrnáč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64A05" w:rsidRDefault="00B64A05">
            <w:pPr>
              <w:pStyle w:val="-Text"/>
              <w:ind w:firstLine="0"/>
            </w:pPr>
          </w:p>
        </w:tc>
      </w:tr>
      <w:tr w:rsidR="00B64A05">
        <w:trPr>
          <w:cantSplit/>
        </w:trPr>
        <w:tc>
          <w:tcPr>
            <w:tcW w:w="87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A529C3">
            <w:pPr>
              <w:pStyle w:val="-Text"/>
              <w:ind w:firstLine="0"/>
            </w:pPr>
            <w:r>
              <w:t>4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A529C3">
            <w:pPr>
              <w:pStyle w:val="-Text"/>
              <w:ind w:firstLine="0"/>
            </w:pPr>
            <w:r>
              <w:t>Floriánová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B64A05">
            <w:pPr>
              <w:pStyle w:val="-Text"/>
              <w:ind w:firstLine="0"/>
            </w:pP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B64A05">
            <w:pPr>
              <w:pStyle w:val="-Text"/>
              <w:ind w:firstLine="0"/>
            </w:pP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B64A05">
            <w:pPr>
              <w:pStyle w:val="-Text"/>
              <w:ind w:firstLine="0"/>
            </w:pP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A529C3">
            <w:pPr>
              <w:pStyle w:val="-Text"/>
              <w:ind w:firstLine="0"/>
            </w:pPr>
            <w:r>
              <w:t>L. Kudrnáč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64A05" w:rsidRDefault="00B64A05">
            <w:pPr>
              <w:pStyle w:val="-Text"/>
              <w:ind w:firstLine="0"/>
            </w:pPr>
          </w:p>
        </w:tc>
      </w:tr>
      <w:tr w:rsidR="00B64A05">
        <w:trPr>
          <w:cantSplit/>
        </w:trPr>
        <w:tc>
          <w:tcPr>
            <w:tcW w:w="87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B162DC">
            <w:pPr>
              <w:pStyle w:val="-Text"/>
              <w:ind w:firstLine="0"/>
            </w:pPr>
            <w:r>
              <w:t>5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B162DC">
            <w:pPr>
              <w:pStyle w:val="-Text"/>
              <w:ind w:firstLine="0"/>
            </w:pPr>
            <w:r>
              <w:t>Floriánová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B64A05">
            <w:pPr>
              <w:pStyle w:val="-Text"/>
              <w:ind w:firstLine="0"/>
            </w:pP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B64A05">
            <w:pPr>
              <w:pStyle w:val="-Text"/>
              <w:ind w:firstLine="0"/>
            </w:pP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B64A05">
            <w:pPr>
              <w:pStyle w:val="-Text"/>
              <w:ind w:firstLine="0"/>
            </w:pP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B162DC">
            <w:pPr>
              <w:pStyle w:val="-Text"/>
              <w:ind w:firstLine="0"/>
            </w:pPr>
            <w:r>
              <w:t>L. Kudrnáč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64A05" w:rsidRDefault="00B64A05">
            <w:pPr>
              <w:pStyle w:val="-Text"/>
              <w:ind w:firstLine="0"/>
            </w:pPr>
          </w:p>
        </w:tc>
      </w:tr>
      <w:tr w:rsidR="00B64A05">
        <w:trPr>
          <w:cantSplit/>
        </w:trPr>
        <w:tc>
          <w:tcPr>
            <w:tcW w:w="87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6F2297">
            <w:pPr>
              <w:pStyle w:val="-Text"/>
              <w:ind w:firstLine="0"/>
            </w:pPr>
            <w:r>
              <w:t>6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6F2297">
            <w:pPr>
              <w:pStyle w:val="-Text"/>
              <w:ind w:firstLine="0"/>
            </w:pPr>
            <w:r>
              <w:t>J. Hončík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B64A05">
            <w:pPr>
              <w:pStyle w:val="-Text"/>
              <w:ind w:firstLine="0"/>
            </w:pP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B64A05">
            <w:pPr>
              <w:pStyle w:val="-Text"/>
              <w:ind w:firstLine="0"/>
            </w:pP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B64A05">
            <w:pPr>
              <w:pStyle w:val="-Text"/>
              <w:ind w:firstLine="0"/>
            </w:pP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6F2297">
            <w:pPr>
              <w:pStyle w:val="-Text"/>
              <w:ind w:firstLine="0"/>
            </w:pPr>
            <w:r>
              <w:t>L. Kudrnáč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64A05" w:rsidRDefault="00B64A05">
            <w:pPr>
              <w:pStyle w:val="-Text"/>
              <w:ind w:firstLine="0"/>
            </w:pPr>
          </w:p>
        </w:tc>
      </w:tr>
      <w:tr w:rsidR="00B64A05">
        <w:trPr>
          <w:cantSplit/>
        </w:trPr>
        <w:tc>
          <w:tcPr>
            <w:tcW w:w="87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6A09D6">
            <w:pPr>
              <w:pStyle w:val="-Text"/>
              <w:ind w:firstLine="0"/>
            </w:pPr>
            <w:r>
              <w:t>7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6A09D6">
            <w:pPr>
              <w:pStyle w:val="-Text"/>
              <w:ind w:firstLine="0"/>
            </w:pPr>
            <w:r>
              <w:t>Floriánová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B64A05">
            <w:pPr>
              <w:pStyle w:val="-Text"/>
              <w:ind w:firstLine="0"/>
            </w:pP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B64A05">
            <w:pPr>
              <w:pStyle w:val="-Text"/>
              <w:ind w:firstLine="0"/>
            </w:pP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B64A05">
            <w:pPr>
              <w:pStyle w:val="-Text"/>
              <w:ind w:firstLine="0"/>
            </w:pP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510014">
            <w:pPr>
              <w:pStyle w:val="-Text"/>
              <w:ind w:firstLine="0"/>
            </w:pPr>
            <w:r>
              <w:t>V. Pašek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64A05" w:rsidRDefault="00B64A05">
            <w:pPr>
              <w:pStyle w:val="-Text"/>
              <w:ind w:firstLine="0"/>
            </w:pPr>
          </w:p>
        </w:tc>
      </w:tr>
      <w:tr w:rsidR="00B64A05">
        <w:trPr>
          <w:cantSplit/>
        </w:trPr>
        <w:tc>
          <w:tcPr>
            <w:tcW w:w="87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D601F4">
            <w:pPr>
              <w:pStyle w:val="-Text"/>
              <w:ind w:firstLine="0"/>
            </w:pPr>
            <w:r>
              <w:t>8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D601F4">
            <w:pPr>
              <w:pStyle w:val="-Text"/>
              <w:ind w:firstLine="0"/>
            </w:pPr>
            <w:r>
              <w:t>Floriánová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B64A05">
            <w:pPr>
              <w:pStyle w:val="-Text"/>
              <w:ind w:firstLine="0"/>
            </w:pP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B64A05">
            <w:pPr>
              <w:pStyle w:val="-Text"/>
              <w:ind w:firstLine="0"/>
            </w:pP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B64A05">
            <w:pPr>
              <w:pStyle w:val="-Text"/>
              <w:ind w:firstLine="0"/>
            </w:pP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D601F4">
            <w:pPr>
              <w:pStyle w:val="-Text"/>
              <w:ind w:firstLine="0"/>
            </w:pPr>
            <w:r>
              <w:t>V. Pašek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64A05" w:rsidRDefault="00B64A05">
            <w:pPr>
              <w:pStyle w:val="-Text"/>
              <w:ind w:firstLine="0"/>
            </w:pPr>
          </w:p>
        </w:tc>
      </w:tr>
      <w:tr w:rsidR="00B64A05">
        <w:trPr>
          <w:cantSplit/>
        </w:trPr>
        <w:tc>
          <w:tcPr>
            <w:tcW w:w="87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B64A05">
            <w:pPr>
              <w:pStyle w:val="-Text"/>
              <w:ind w:firstLine="0"/>
            </w:pP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B64A05">
            <w:pPr>
              <w:pStyle w:val="-Text"/>
              <w:ind w:firstLine="0"/>
            </w:pP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B64A05">
            <w:pPr>
              <w:pStyle w:val="-Text"/>
              <w:ind w:firstLine="0"/>
            </w:pP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B64A05">
            <w:pPr>
              <w:pStyle w:val="-Text"/>
              <w:ind w:firstLine="0"/>
            </w:pP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B64A05">
            <w:pPr>
              <w:pStyle w:val="-Text"/>
              <w:ind w:firstLine="0"/>
            </w:pP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B64A05">
            <w:pPr>
              <w:pStyle w:val="-Text"/>
              <w:ind w:firstLine="0"/>
            </w:pP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64A05" w:rsidRDefault="00B64A05">
            <w:pPr>
              <w:pStyle w:val="-Text"/>
              <w:ind w:firstLine="0"/>
            </w:pPr>
          </w:p>
        </w:tc>
      </w:tr>
      <w:tr w:rsidR="00B64A05">
        <w:trPr>
          <w:cantSplit/>
        </w:trPr>
        <w:tc>
          <w:tcPr>
            <w:tcW w:w="87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B64A05" w:rsidRDefault="00B64A05">
            <w:pPr>
              <w:pStyle w:val="-Text"/>
              <w:ind w:firstLine="0"/>
            </w:pP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B64A05" w:rsidRDefault="00B64A05">
            <w:pPr>
              <w:pStyle w:val="-Text"/>
              <w:ind w:firstLine="0"/>
            </w:pP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B64A05" w:rsidRDefault="00B64A05">
            <w:pPr>
              <w:pStyle w:val="-Text"/>
              <w:ind w:firstLine="0"/>
            </w:pP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B64A05" w:rsidRDefault="00B64A05">
            <w:pPr>
              <w:pStyle w:val="-Text"/>
              <w:ind w:firstLine="0"/>
            </w:pP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B64A05" w:rsidRDefault="00B64A05">
            <w:pPr>
              <w:pStyle w:val="-Text"/>
              <w:ind w:firstLine="0"/>
            </w:pP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B64A05" w:rsidRDefault="00B64A05">
            <w:pPr>
              <w:pStyle w:val="-Text"/>
              <w:ind w:firstLine="0"/>
            </w:pP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B64A05" w:rsidRDefault="00B64A05">
            <w:pPr>
              <w:pStyle w:val="-Text"/>
              <w:ind w:firstLine="0"/>
            </w:pPr>
          </w:p>
        </w:tc>
      </w:tr>
    </w:tbl>
    <w:p w:rsidR="00F2239B" w:rsidRDefault="00F2239B" w:rsidP="00285A20">
      <w:pPr>
        <w:jc w:val="both"/>
      </w:pPr>
    </w:p>
    <w:p w:rsidR="00F2239B" w:rsidRPr="00285A20" w:rsidRDefault="00285A20" w:rsidP="00285A20">
      <w:pPr>
        <w:pStyle w:val="Nadpis1"/>
        <w:rPr>
          <w:caps/>
        </w:rPr>
      </w:pPr>
      <w:r>
        <w:br w:type="page"/>
      </w:r>
      <w:r w:rsidR="00F2239B" w:rsidRPr="00285A20">
        <w:rPr>
          <w:caps/>
        </w:rPr>
        <w:lastRenderedPageBreak/>
        <w:t>1</w:t>
      </w:r>
      <w:r w:rsidR="006F2297">
        <w:rPr>
          <w:caps/>
        </w:rPr>
        <w:t xml:space="preserve"> </w:t>
      </w:r>
      <w:r w:rsidR="00F2239B" w:rsidRPr="00285A20">
        <w:rPr>
          <w:caps/>
        </w:rPr>
        <w:t>Účel</w:t>
      </w:r>
    </w:p>
    <w:p w:rsidR="00CD4F5C" w:rsidRDefault="00CD4F5C" w:rsidP="00CD4F5C">
      <w:pPr>
        <w:jc w:val="both"/>
      </w:pPr>
      <w:r>
        <w:t xml:space="preserve">Tato směrnice stanovuje zásady pro pohyb chodců, cyklistů a osobních a nákladních automobilů v areálu </w:t>
      </w:r>
      <w:r w:rsidR="004A4001">
        <w:t>EOP</w:t>
      </w:r>
      <w:r>
        <w:t>. Dále stanovuje zásady pro užívání odstavných ploch a parkovišť.</w:t>
      </w:r>
    </w:p>
    <w:p w:rsidR="00CD4F5C" w:rsidRPr="00665C90" w:rsidRDefault="00CD4F5C" w:rsidP="00285A20">
      <w:pPr>
        <w:pStyle w:val="Nadpis1"/>
      </w:pPr>
      <w:r w:rsidRPr="00665C90">
        <w:t>2</w:t>
      </w:r>
      <w:r w:rsidR="006F2297">
        <w:t xml:space="preserve"> </w:t>
      </w:r>
      <w:r w:rsidRPr="00665C90">
        <w:t>PŮSOBNOST</w:t>
      </w:r>
    </w:p>
    <w:p w:rsidR="00CD4F5C" w:rsidRDefault="00CD4F5C" w:rsidP="00CD4F5C">
      <w:pPr>
        <w:jc w:val="both"/>
      </w:pPr>
      <w:r>
        <w:t>Pravidla</w:t>
      </w:r>
      <w:r w:rsidR="006C6F5A">
        <w:t xml:space="preserve"> a postupy</w:t>
      </w:r>
      <w:r w:rsidR="00C24693">
        <w:t>,</w:t>
      </w:r>
      <w:r>
        <w:t xml:space="preserve"> stanoven</w:t>
      </w:r>
      <w:r w:rsidR="006C6F5A">
        <w:t>é</w:t>
      </w:r>
      <w:r>
        <w:t xml:space="preserve"> touto směrnicí</w:t>
      </w:r>
      <w:r w:rsidR="00C24693">
        <w:t>, jsou platn</w:t>
      </w:r>
      <w:r w:rsidR="00322557">
        <w:t>é</w:t>
      </w:r>
      <w:r w:rsidR="00C24693">
        <w:t xml:space="preserve"> v celé a</w:t>
      </w:r>
      <w:r w:rsidR="006C6F5A">
        <w:t xml:space="preserve">kciové </w:t>
      </w:r>
      <w:r w:rsidR="00C24693">
        <w:t>s</w:t>
      </w:r>
      <w:r w:rsidR="006C6F5A">
        <w:t xml:space="preserve">polečnosti </w:t>
      </w:r>
      <w:r w:rsidR="004A4001">
        <w:t>Elektrárny</w:t>
      </w:r>
      <w:r w:rsidR="006C6F5A">
        <w:t xml:space="preserve"> Opatovice</w:t>
      </w:r>
      <w:r w:rsidR="00C24693">
        <w:t>.</w:t>
      </w:r>
    </w:p>
    <w:p w:rsidR="00C24693" w:rsidRPr="00665C90" w:rsidRDefault="00C24693" w:rsidP="00285A20">
      <w:pPr>
        <w:pStyle w:val="Nadpis1"/>
      </w:pPr>
      <w:r w:rsidRPr="00665C90">
        <w:t>3</w:t>
      </w:r>
      <w:r w:rsidR="006F2297">
        <w:t xml:space="preserve"> </w:t>
      </w:r>
      <w:r w:rsidRPr="00665C90">
        <w:t>ÚVODNÍ USTANOVENÍ</w:t>
      </w:r>
    </w:p>
    <w:p w:rsidR="00C24693" w:rsidRDefault="006C6F5A" w:rsidP="00CD4F5C">
      <w:pPr>
        <w:jc w:val="both"/>
      </w:pPr>
      <w:r>
        <w:t xml:space="preserve">Tato pravidla jsou závazná nejen pro všechny zaměstnance </w:t>
      </w:r>
      <w:r w:rsidR="00731B7C">
        <w:t>EOP</w:t>
      </w:r>
      <w:r>
        <w:t xml:space="preserve">, ale i </w:t>
      </w:r>
      <w:r w:rsidR="0063311B">
        <w:t xml:space="preserve">pro </w:t>
      </w:r>
      <w:r>
        <w:t xml:space="preserve">dodavatelské firmy. Odpovědný pracovník </w:t>
      </w:r>
      <w:r w:rsidR="00730DF1">
        <w:t>EOP</w:t>
      </w:r>
      <w:r>
        <w:t xml:space="preserve"> zajistí, že tato pravidla budou součástí smluvního vztahu s každým dodavatelem. Smluvní vztahy musí deklarovat povinnost dodavatele se těmito pravidly řídit.</w:t>
      </w:r>
    </w:p>
    <w:p w:rsidR="00955E04" w:rsidRPr="00665C90" w:rsidRDefault="00955E04" w:rsidP="00955E04">
      <w:pPr>
        <w:pStyle w:val="Nadpis1"/>
      </w:pPr>
      <w:r w:rsidRPr="00665C90">
        <w:t>4</w:t>
      </w:r>
      <w:r>
        <w:t xml:space="preserve"> OHLÁŠENÍ MIMOŘÁDNÝCH UDÁLOSTÍ</w:t>
      </w:r>
    </w:p>
    <w:p w:rsidR="00955E04" w:rsidRDefault="00955E04" w:rsidP="00955E04">
      <w:pPr>
        <w:spacing w:line="240" w:lineRule="atLeast"/>
        <w:jc w:val="both"/>
      </w:pPr>
      <w:r>
        <w:t>Potřebu lékařské pomoci je nutno vyžádat na níže uvedených telefonních číslech.</w:t>
      </w:r>
    </w:p>
    <w:p w:rsidR="00955E04" w:rsidRDefault="00955E04" w:rsidP="00955E04">
      <w:pPr>
        <w:autoSpaceDE w:val="0"/>
        <w:autoSpaceDN w:val="0"/>
        <w:adjustRightInd w:val="0"/>
        <w:rPr>
          <w:rFonts w:cs="Arial"/>
          <w:b/>
          <w:bCs/>
          <w:color w:val="000000"/>
          <w:szCs w:val="22"/>
        </w:rPr>
      </w:pPr>
    </w:p>
    <w:p w:rsidR="00955E04" w:rsidRPr="00335D96" w:rsidRDefault="00955E04" w:rsidP="00955E04">
      <w:pPr>
        <w:autoSpaceDE w:val="0"/>
        <w:autoSpaceDN w:val="0"/>
        <w:adjustRightInd w:val="0"/>
        <w:rPr>
          <w:rFonts w:cs="Arial"/>
          <w:b/>
          <w:bCs/>
          <w:color w:val="000000"/>
          <w:szCs w:val="22"/>
        </w:rPr>
      </w:pPr>
      <w:r w:rsidRPr="00335D96">
        <w:rPr>
          <w:rFonts w:cs="Arial"/>
          <w:b/>
          <w:bCs/>
          <w:color w:val="000000"/>
          <w:szCs w:val="22"/>
        </w:rPr>
        <w:t>Vážný úraz</w:t>
      </w:r>
    </w:p>
    <w:p w:rsidR="00955E04" w:rsidRDefault="00955E04" w:rsidP="00955E04">
      <w:pPr>
        <w:autoSpaceDE w:val="0"/>
        <w:autoSpaceDN w:val="0"/>
        <w:adjustRightInd w:val="0"/>
        <w:rPr>
          <w:rFonts w:cs="Arial"/>
          <w:color w:val="666666"/>
          <w:szCs w:val="22"/>
        </w:rPr>
      </w:pPr>
    </w:p>
    <w:p w:rsidR="00955E04" w:rsidRPr="00335D96" w:rsidRDefault="00955E04" w:rsidP="00955E04">
      <w:pPr>
        <w:autoSpaceDE w:val="0"/>
        <w:autoSpaceDN w:val="0"/>
        <w:adjustRightInd w:val="0"/>
        <w:rPr>
          <w:rFonts w:cs="Arial"/>
          <w:color w:val="666666"/>
          <w:szCs w:val="22"/>
        </w:rPr>
      </w:pPr>
      <w:r w:rsidRPr="00335D96">
        <w:rPr>
          <w:rFonts w:cs="Arial"/>
          <w:color w:val="666666"/>
          <w:szCs w:val="22"/>
        </w:rPr>
        <w:t>Zdravotnická záchranná služba Pardubice</w:t>
      </w:r>
    </w:p>
    <w:p w:rsidR="00955E04" w:rsidRPr="00335D96" w:rsidRDefault="00955E04" w:rsidP="00955E04">
      <w:pPr>
        <w:autoSpaceDE w:val="0"/>
        <w:autoSpaceDN w:val="0"/>
        <w:adjustRightInd w:val="0"/>
        <w:ind w:firstLine="708"/>
        <w:rPr>
          <w:rFonts w:cs="Arial"/>
          <w:b/>
          <w:bCs/>
          <w:color w:val="000000"/>
          <w:szCs w:val="22"/>
        </w:rPr>
      </w:pPr>
      <w:r w:rsidRPr="00335D96">
        <w:rPr>
          <w:rFonts w:cs="Arial"/>
          <w:color w:val="000000"/>
          <w:szCs w:val="22"/>
        </w:rPr>
        <w:t>• z místní pevné linky i mobilu</w:t>
      </w:r>
      <w:r>
        <w:rPr>
          <w:rFonts w:cs="Arial"/>
          <w:color w:val="000000"/>
          <w:szCs w:val="22"/>
        </w:rPr>
        <w:tab/>
      </w:r>
      <w:r>
        <w:rPr>
          <w:rFonts w:cs="Arial"/>
          <w:color w:val="000000"/>
          <w:szCs w:val="22"/>
        </w:rPr>
        <w:tab/>
        <w:t xml:space="preserve">              </w:t>
      </w:r>
      <w:r w:rsidRPr="00335D96">
        <w:rPr>
          <w:rFonts w:cs="Arial"/>
          <w:b/>
          <w:bCs/>
          <w:color w:val="000000"/>
          <w:szCs w:val="22"/>
        </w:rPr>
        <w:t>155</w:t>
      </w:r>
    </w:p>
    <w:p w:rsidR="00955E04" w:rsidRDefault="00955E04" w:rsidP="00955E04">
      <w:pPr>
        <w:autoSpaceDE w:val="0"/>
        <w:autoSpaceDN w:val="0"/>
        <w:adjustRightInd w:val="0"/>
        <w:rPr>
          <w:rFonts w:cs="Arial"/>
          <w:color w:val="666666"/>
          <w:szCs w:val="22"/>
        </w:rPr>
      </w:pPr>
    </w:p>
    <w:p w:rsidR="00955E04" w:rsidRPr="00335D96" w:rsidRDefault="00955E04" w:rsidP="00955E04">
      <w:pPr>
        <w:autoSpaceDE w:val="0"/>
        <w:autoSpaceDN w:val="0"/>
        <w:adjustRightInd w:val="0"/>
        <w:rPr>
          <w:rFonts w:cs="Arial"/>
          <w:color w:val="666666"/>
          <w:szCs w:val="22"/>
        </w:rPr>
      </w:pPr>
      <w:r w:rsidRPr="00335D96">
        <w:rPr>
          <w:rFonts w:cs="Arial"/>
          <w:color w:val="666666"/>
          <w:szCs w:val="22"/>
        </w:rPr>
        <w:t>Zdravotnická záchranná služba Hradec Králové</w:t>
      </w:r>
    </w:p>
    <w:p w:rsidR="00955E04" w:rsidRPr="00335D96" w:rsidRDefault="00955E04" w:rsidP="00955E04">
      <w:pPr>
        <w:autoSpaceDE w:val="0"/>
        <w:autoSpaceDN w:val="0"/>
        <w:adjustRightInd w:val="0"/>
        <w:ind w:firstLine="708"/>
        <w:rPr>
          <w:rFonts w:cs="Arial"/>
          <w:b/>
          <w:bCs/>
          <w:color w:val="000000"/>
          <w:szCs w:val="22"/>
        </w:rPr>
      </w:pPr>
      <w:r w:rsidRPr="00335D96">
        <w:rPr>
          <w:rFonts w:cs="Arial"/>
          <w:color w:val="000000"/>
          <w:szCs w:val="22"/>
        </w:rPr>
        <w:t xml:space="preserve">• z místní pevné linky </w:t>
      </w:r>
      <w:r>
        <w:rPr>
          <w:rFonts w:cs="Arial"/>
          <w:color w:val="000000"/>
          <w:szCs w:val="22"/>
        </w:rPr>
        <w:tab/>
      </w:r>
      <w:r>
        <w:rPr>
          <w:rFonts w:cs="Arial"/>
          <w:color w:val="000000"/>
          <w:szCs w:val="22"/>
        </w:rPr>
        <w:tab/>
      </w:r>
      <w:r>
        <w:rPr>
          <w:rFonts w:cs="Arial"/>
          <w:color w:val="000000"/>
          <w:szCs w:val="22"/>
        </w:rPr>
        <w:tab/>
        <w:t xml:space="preserve">            </w:t>
      </w:r>
      <w:r w:rsidRPr="00335D96">
        <w:rPr>
          <w:rFonts w:cs="Arial"/>
          <w:b/>
          <w:bCs/>
          <w:color w:val="000000"/>
          <w:szCs w:val="22"/>
        </w:rPr>
        <w:t>2155</w:t>
      </w:r>
    </w:p>
    <w:p w:rsidR="00955E04" w:rsidRPr="00335D96" w:rsidRDefault="00955E04" w:rsidP="00955E04">
      <w:pPr>
        <w:autoSpaceDE w:val="0"/>
        <w:autoSpaceDN w:val="0"/>
        <w:adjustRightInd w:val="0"/>
        <w:ind w:firstLine="708"/>
        <w:rPr>
          <w:rFonts w:cs="Arial"/>
          <w:b/>
          <w:bCs/>
          <w:color w:val="000000"/>
          <w:szCs w:val="22"/>
        </w:rPr>
      </w:pPr>
      <w:r w:rsidRPr="00335D96">
        <w:rPr>
          <w:rFonts w:cs="Arial"/>
          <w:color w:val="000000"/>
          <w:szCs w:val="22"/>
        </w:rPr>
        <w:t xml:space="preserve">• z mobilu </w:t>
      </w:r>
      <w:r>
        <w:rPr>
          <w:rFonts w:cs="Arial"/>
          <w:color w:val="000000"/>
          <w:szCs w:val="22"/>
        </w:rPr>
        <w:tab/>
      </w:r>
      <w:r>
        <w:rPr>
          <w:rFonts w:cs="Arial"/>
          <w:color w:val="000000"/>
          <w:szCs w:val="22"/>
        </w:rPr>
        <w:tab/>
      </w:r>
      <w:r>
        <w:rPr>
          <w:rFonts w:cs="Arial"/>
          <w:color w:val="000000"/>
          <w:szCs w:val="22"/>
        </w:rPr>
        <w:tab/>
      </w:r>
      <w:r>
        <w:rPr>
          <w:rFonts w:cs="Arial"/>
          <w:color w:val="000000"/>
          <w:szCs w:val="22"/>
        </w:rPr>
        <w:tab/>
      </w:r>
      <w:r>
        <w:rPr>
          <w:rFonts w:cs="Arial"/>
          <w:color w:val="000000"/>
          <w:szCs w:val="22"/>
        </w:rPr>
        <w:tab/>
      </w:r>
      <w:r w:rsidRPr="00335D96">
        <w:rPr>
          <w:rFonts w:cs="Arial"/>
          <w:b/>
          <w:bCs/>
          <w:color w:val="000000"/>
          <w:szCs w:val="22"/>
        </w:rPr>
        <w:t>467 632</w:t>
      </w:r>
      <w:r>
        <w:rPr>
          <w:rFonts w:cs="Arial"/>
          <w:b/>
          <w:bCs/>
          <w:color w:val="000000"/>
          <w:szCs w:val="22"/>
        </w:rPr>
        <w:t> </w:t>
      </w:r>
      <w:r w:rsidRPr="00335D96">
        <w:rPr>
          <w:rFonts w:cs="Arial"/>
          <w:b/>
          <w:bCs/>
          <w:color w:val="000000"/>
          <w:szCs w:val="22"/>
        </w:rPr>
        <w:t>155</w:t>
      </w:r>
    </w:p>
    <w:p w:rsidR="00955E04" w:rsidRDefault="00955E04" w:rsidP="00955E04">
      <w:pPr>
        <w:autoSpaceDE w:val="0"/>
        <w:autoSpaceDN w:val="0"/>
        <w:adjustRightInd w:val="0"/>
        <w:rPr>
          <w:rFonts w:cs="Arial"/>
          <w:b/>
          <w:bCs/>
          <w:color w:val="000000"/>
          <w:szCs w:val="22"/>
        </w:rPr>
      </w:pPr>
    </w:p>
    <w:p w:rsidR="00955E04" w:rsidRPr="00335D96" w:rsidRDefault="00955E04" w:rsidP="00955E04">
      <w:pPr>
        <w:autoSpaceDE w:val="0"/>
        <w:autoSpaceDN w:val="0"/>
        <w:adjustRightInd w:val="0"/>
        <w:rPr>
          <w:rFonts w:cs="Arial"/>
          <w:b/>
          <w:bCs/>
          <w:color w:val="000000"/>
          <w:szCs w:val="22"/>
        </w:rPr>
      </w:pPr>
      <w:r w:rsidRPr="00335D96">
        <w:rPr>
          <w:rFonts w:cs="Arial"/>
          <w:b/>
          <w:bCs/>
          <w:color w:val="000000"/>
          <w:szCs w:val="22"/>
        </w:rPr>
        <w:t>Požár, havárie, úraz, defibrilátor</w:t>
      </w:r>
    </w:p>
    <w:p w:rsidR="00955E04" w:rsidRPr="00335D96" w:rsidRDefault="00955E04" w:rsidP="00510014">
      <w:pPr>
        <w:autoSpaceDE w:val="0"/>
        <w:autoSpaceDN w:val="0"/>
        <w:adjustRightInd w:val="0"/>
        <w:spacing w:before="120"/>
        <w:ind w:firstLine="709"/>
        <w:rPr>
          <w:rFonts w:cs="Arial"/>
          <w:b/>
          <w:bCs/>
          <w:color w:val="000000"/>
          <w:szCs w:val="22"/>
        </w:rPr>
      </w:pPr>
      <w:r w:rsidRPr="00335D96">
        <w:rPr>
          <w:rFonts w:cs="Arial"/>
          <w:color w:val="000000"/>
          <w:szCs w:val="22"/>
        </w:rPr>
        <w:t xml:space="preserve">• místní pevná linka </w:t>
      </w:r>
      <w:r>
        <w:rPr>
          <w:rFonts w:cs="Arial"/>
          <w:color w:val="000000"/>
          <w:szCs w:val="22"/>
        </w:rPr>
        <w:tab/>
      </w:r>
      <w:r>
        <w:rPr>
          <w:rFonts w:cs="Arial"/>
          <w:color w:val="000000"/>
          <w:szCs w:val="22"/>
        </w:rPr>
        <w:tab/>
      </w:r>
      <w:r>
        <w:rPr>
          <w:rFonts w:cs="Arial"/>
          <w:color w:val="000000"/>
          <w:szCs w:val="22"/>
        </w:rPr>
        <w:tab/>
      </w:r>
      <w:r>
        <w:rPr>
          <w:rFonts w:cs="Arial"/>
          <w:color w:val="000000"/>
          <w:szCs w:val="22"/>
        </w:rPr>
        <w:tab/>
        <w:t xml:space="preserve">            </w:t>
      </w:r>
      <w:r w:rsidRPr="00335D96">
        <w:rPr>
          <w:rFonts w:cs="Arial"/>
          <w:b/>
          <w:bCs/>
          <w:color w:val="000000"/>
          <w:szCs w:val="22"/>
        </w:rPr>
        <w:t>3333</w:t>
      </w:r>
    </w:p>
    <w:p w:rsidR="00955E04" w:rsidRPr="00335D96" w:rsidRDefault="00955E04" w:rsidP="00955E04">
      <w:pPr>
        <w:spacing w:line="240" w:lineRule="atLeast"/>
        <w:ind w:firstLine="708"/>
        <w:jc w:val="both"/>
        <w:rPr>
          <w:rFonts w:cs="Arial"/>
          <w:szCs w:val="22"/>
        </w:rPr>
      </w:pPr>
      <w:r w:rsidRPr="00335D96">
        <w:rPr>
          <w:rFonts w:cs="Arial"/>
          <w:color w:val="000000"/>
          <w:szCs w:val="22"/>
        </w:rPr>
        <w:t xml:space="preserve">• mobil </w:t>
      </w:r>
      <w:r>
        <w:rPr>
          <w:rFonts w:cs="Arial"/>
          <w:color w:val="000000"/>
          <w:szCs w:val="22"/>
        </w:rPr>
        <w:tab/>
      </w:r>
      <w:r>
        <w:rPr>
          <w:rFonts w:cs="Arial"/>
          <w:color w:val="000000"/>
          <w:szCs w:val="22"/>
        </w:rPr>
        <w:tab/>
      </w:r>
      <w:r>
        <w:rPr>
          <w:rFonts w:cs="Arial"/>
          <w:color w:val="000000"/>
          <w:szCs w:val="22"/>
        </w:rPr>
        <w:tab/>
      </w:r>
      <w:r>
        <w:rPr>
          <w:rFonts w:cs="Arial"/>
          <w:color w:val="000000"/>
          <w:szCs w:val="22"/>
        </w:rPr>
        <w:tab/>
      </w:r>
      <w:r>
        <w:rPr>
          <w:rFonts w:cs="Arial"/>
          <w:color w:val="000000"/>
          <w:szCs w:val="22"/>
        </w:rPr>
        <w:tab/>
      </w:r>
      <w:r w:rsidRPr="00335D96">
        <w:rPr>
          <w:rFonts w:cs="Arial"/>
          <w:b/>
          <w:bCs/>
          <w:color w:val="000000"/>
          <w:szCs w:val="22"/>
        </w:rPr>
        <w:t>467 633</w:t>
      </w:r>
      <w:r>
        <w:rPr>
          <w:rFonts w:cs="Arial"/>
          <w:b/>
          <w:bCs/>
          <w:color w:val="000000"/>
          <w:szCs w:val="22"/>
        </w:rPr>
        <w:t> </w:t>
      </w:r>
      <w:r w:rsidRPr="00335D96">
        <w:rPr>
          <w:rFonts w:cs="Arial"/>
          <w:b/>
          <w:bCs/>
          <w:color w:val="000000"/>
          <w:szCs w:val="22"/>
        </w:rPr>
        <w:t>333</w:t>
      </w:r>
    </w:p>
    <w:p w:rsidR="00955E04" w:rsidRDefault="00955E04" w:rsidP="00955E04">
      <w:pPr>
        <w:jc w:val="both"/>
        <w:rPr>
          <w:b/>
        </w:rPr>
      </w:pPr>
    </w:p>
    <w:p w:rsidR="006C6F5A" w:rsidRPr="00665C90" w:rsidRDefault="00955E04" w:rsidP="00285A20">
      <w:pPr>
        <w:pStyle w:val="Nadpis1"/>
      </w:pPr>
      <w:r>
        <w:t>5</w:t>
      </w:r>
      <w:r w:rsidR="006F2297">
        <w:t xml:space="preserve"> </w:t>
      </w:r>
      <w:r w:rsidR="006C6F5A" w:rsidRPr="00665C90">
        <w:t>PŘÍLOHY</w:t>
      </w:r>
    </w:p>
    <w:p w:rsidR="006C6F5A" w:rsidRDefault="006C6F5A" w:rsidP="00CD4F5C">
      <w:pPr>
        <w:jc w:val="both"/>
      </w:pPr>
      <w:r>
        <w:t>Příloha č. 1 – Pravidla pro chodce.</w:t>
      </w:r>
    </w:p>
    <w:p w:rsidR="006C6F5A" w:rsidRDefault="006C6F5A" w:rsidP="00CD4F5C">
      <w:pPr>
        <w:jc w:val="both"/>
      </w:pPr>
      <w:r>
        <w:t>Příloha č. 2 – Pravidla pro cyklisty.</w:t>
      </w:r>
    </w:p>
    <w:p w:rsidR="006C6F5A" w:rsidRDefault="006C6F5A" w:rsidP="00CD4F5C">
      <w:pPr>
        <w:jc w:val="both"/>
      </w:pPr>
      <w:r>
        <w:t>Příloha č. 3 – Pravidla pro pohyb osobních a nákladních automobilů.</w:t>
      </w:r>
    </w:p>
    <w:p w:rsidR="006C6F5A" w:rsidRDefault="006C6F5A" w:rsidP="00CD4F5C">
      <w:pPr>
        <w:jc w:val="both"/>
      </w:pPr>
      <w:r>
        <w:t>Příloha č. 4 – Pr</w:t>
      </w:r>
      <w:r w:rsidR="006D0083">
        <w:t>ovozní řád parkovacích ploch mimo oplocený areál.</w:t>
      </w:r>
    </w:p>
    <w:p w:rsidR="006D0083" w:rsidRDefault="006D0083" w:rsidP="00CD4F5C">
      <w:pPr>
        <w:jc w:val="both"/>
      </w:pPr>
      <w:r>
        <w:t>Příloha č. 5 – Pravidla pro parkování v areálu.</w:t>
      </w:r>
    </w:p>
    <w:p w:rsidR="006C6F5A" w:rsidRPr="00665C90" w:rsidRDefault="00955E04" w:rsidP="00285A20">
      <w:pPr>
        <w:pStyle w:val="Nadpis1"/>
      </w:pPr>
      <w:r>
        <w:t>6</w:t>
      </w:r>
      <w:r w:rsidR="006F2297">
        <w:t xml:space="preserve"> </w:t>
      </w:r>
      <w:r w:rsidR="006C6F5A" w:rsidRPr="00665C90">
        <w:t>ZÁVĚREČNÁ USTANOVENÍ</w:t>
      </w:r>
    </w:p>
    <w:p w:rsidR="006C6F5A" w:rsidRDefault="008C305E" w:rsidP="00CD4F5C">
      <w:pPr>
        <w:jc w:val="both"/>
      </w:pPr>
      <w:r>
        <w:t>Tato směrnice má přímou návaznost na Pravidla pro dodavatele.</w:t>
      </w:r>
    </w:p>
    <w:p w:rsidR="00285A20" w:rsidRDefault="00285A20" w:rsidP="00CD4F5C">
      <w:pPr>
        <w:jc w:val="both"/>
      </w:pPr>
    </w:p>
    <w:p w:rsidR="00285A20" w:rsidRDefault="00285A20" w:rsidP="00CD4F5C">
      <w:pPr>
        <w:jc w:val="both"/>
        <w:rPr>
          <w:b/>
        </w:rPr>
        <w:sectPr w:rsidR="00285A20">
          <w:pgSz w:w="11907" w:h="16840"/>
          <w:pgMar w:top="1418" w:right="1418" w:bottom="1418" w:left="1418" w:header="567" w:footer="567" w:gutter="0"/>
          <w:paperSrc w:first="8" w:other="8"/>
          <w:cols w:space="708"/>
          <w:titlePg/>
        </w:sectPr>
      </w:pPr>
    </w:p>
    <w:p w:rsidR="00756E61" w:rsidRPr="00220878" w:rsidRDefault="00756E61" w:rsidP="00CD4F5C">
      <w:pPr>
        <w:jc w:val="both"/>
        <w:rPr>
          <w:b/>
        </w:rPr>
      </w:pPr>
      <w:r w:rsidRPr="00220878">
        <w:rPr>
          <w:b/>
        </w:rPr>
        <w:lastRenderedPageBreak/>
        <w:t>Příloha č. 1</w:t>
      </w:r>
    </w:p>
    <w:p w:rsidR="00756E61" w:rsidRPr="00220878" w:rsidRDefault="00756E61" w:rsidP="00220878">
      <w:pPr>
        <w:jc w:val="center"/>
        <w:rPr>
          <w:b/>
          <w:sz w:val="28"/>
          <w:szCs w:val="28"/>
          <w:u w:val="single"/>
        </w:rPr>
      </w:pPr>
      <w:r w:rsidRPr="007B62DB">
        <w:rPr>
          <w:b/>
          <w:sz w:val="32"/>
          <w:szCs w:val="32"/>
          <w:u w:val="single"/>
        </w:rPr>
        <w:t>Pravidla</w:t>
      </w:r>
      <w:r w:rsidRPr="00220878">
        <w:rPr>
          <w:b/>
          <w:sz w:val="28"/>
          <w:szCs w:val="28"/>
          <w:u w:val="single"/>
        </w:rPr>
        <w:t xml:space="preserve"> pro chodce</w:t>
      </w:r>
    </w:p>
    <w:p w:rsidR="00782055" w:rsidRDefault="00782055" w:rsidP="00CD4F5C">
      <w:pPr>
        <w:jc w:val="both"/>
      </w:pPr>
    </w:p>
    <w:p w:rsidR="00555CBB" w:rsidRPr="00782055" w:rsidRDefault="00555CBB" w:rsidP="00CD4F5C">
      <w:pPr>
        <w:jc w:val="both"/>
        <w:rPr>
          <w:u w:val="single"/>
        </w:rPr>
      </w:pPr>
      <w:r w:rsidRPr="00782055">
        <w:rPr>
          <w:u w:val="single"/>
        </w:rPr>
        <w:t>Chodci jsou povinni:</w:t>
      </w:r>
    </w:p>
    <w:p w:rsidR="00555CBB" w:rsidRDefault="00555CBB" w:rsidP="00CD4F5C">
      <w:pPr>
        <w:jc w:val="both"/>
      </w:pPr>
    </w:p>
    <w:p w:rsidR="00756E61" w:rsidRDefault="00285A20" w:rsidP="006D4BEA">
      <w:pPr>
        <w:numPr>
          <w:ilvl w:val="0"/>
          <w:numId w:val="14"/>
        </w:numPr>
        <w:spacing w:before="120"/>
        <w:jc w:val="both"/>
      </w:pPr>
      <w:r>
        <w:t>D</w:t>
      </w:r>
      <w:r w:rsidR="00756E61">
        <w:t>održovat pravidla podle zákona o provozu na pozemních komunikacích, která platí i na místních komunikacích v celém areál</w:t>
      </w:r>
      <w:r>
        <w:t>u</w:t>
      </w:r>
      <w:r w:rsidR="005C4F9B">
        <w:t xml:space="preserve"> EOP</w:t>
      </w:r>
      <w:r>
        <w:t>, pokud není uvedeno jinak.</w:t>
      </w:r>
    </w:p>
    <w:p w:rsidR="00756E61" w:rsidRDefault="00285A20" w:rsidP="006D4BEA">
      <w:pPr>
        <w:numPr>
          <w:ilvl w:val="0"/>
          <w:numId w:val="14"/>
        </w:numPr>
        <w:spacing w:before="120"/>
        <w:jc w:val="both"/>
      </w:pPr>
      <w:r>
        <w:t>C</w:t>
      </w:r>
      <w:r w:rsidR="00756E61">
        <w:t xml:space="preserve">hodit po chodnících a vyznačených cestách pro chodce. </w:t>
      </w:r>
      <w:r w:rsidR="00826C8C">
        <w:t>Tam, kde nejsou chodníky, se chodí vlevo a to v souladu s pravidly provozu na pozemních komunikacích.</w:t>
      </w:r>
    </w:p>
    <w:p w:rsidR="00555CBB" w:rsidRDefault="00285A20" w:rsidP="006D4BEA">
      <w:pPr>
        <w:numPr>
          <w:ilvl w:val="0"/>
          <w:numId w:val="14"/>
        </w:numPr>
        <w:spacing w:before="120"/>
        <w:jc w:val="both"/>
      </w:pPr>
      <w:r>
        <w:t>P</w:t>
      </w:r>
      <w:r w:rsidR="00555CBB">
        <w:t xml:space="preserve">řecházet komunikace se má po </w:t>
      </w:r>
      <w:r w:rsidR="00805927">
        <w:t xml:space="preserve">nejbližších </w:t>
      </w:r>
      <w:r w:rsidR="00555CBB">
        <w:t>vyznačených přechodech pro chodce</w:t>
      </w:r>
      <w:r w:rsidR="00805927">
        <w:t>.</w:t>
      </w:r>
      <w:r w:rsidR="00555CBB">
        <w:t xml:space="preserve"> </w:t>
      </w:r>
    </w:p>
    <w:p w:rsidR="00555CBB" w:rsidRDefault="00285A20" w:rsidP="006D4BEA">
      <w:pPr>
        <w:numPr>
          <w:ilvl w:val="0"/>
          <w:numId w:val="14"/>
        </w:numPr>
        <w:spacing w:before="120"/>
        <w:jc w:val="both"/>
      </w:pPr>
      <w:r>
        <w:t>D</w:t>
      </w:r>
      <w:r w:rsidR="00555CBB">
        <w:t>bát zvýšené opatrnosti s ohledem na provoz vozidel, strojů a mechanizmů, které se po areálu pohybují, otáčejí nebo couvají.</w:t>
      </w:r>
    </w:p>
    <w:p w:rsidR="00555CBB" w:rsidRDefault="00285A20" w:rsidP="006D4BEA">
      <w:pPr>
        <w:numPr>
          <w:ilvl w:val="0"/>
          <w:numId w:val="14"/>
        </w:numPr>
        <w:spacing w:before="120"/>
        <w:jc w:val="both"/>
      </w:pPr>
      <w:r>
        <w:t>Ř</w:t>
      </w:r>
      <w:r w:rsidR="00555CBB">
        <w:t>ídit se aktuálními pokyny pracovníků recepce a správy areálu.</w:t>
      </w:r>
    </w:p>
    <w:p w:rsidR="00555CBB" w:rsidRDefault="00285A20" w:rsidP="006D4BEA">
      <w:pPr>
        <w:numPr>
          <w:ilvl w:val="0"/>
          <w:numId w:val="14"/>
        </w:numPr>
        <w:spacing w:before="120"/>
        <w:jc w:val="both"/>
      </w:pPr>
      <w:r>
        <w:t>D</w:t>
      </w:r>
      <w:r w:rsidR="00555CBB">
        <w:t>održovat veškerá místní nařízení a do míst označených „Zákaz vstupu nepovolaným osobám“ vstupovat pouze s doprovodem kompetentního pracovníka</w:t>
      </w:r>
      <w:r w:rsidR="005C4F9B">
        <w:t xml:space="preserve"> EOP</w:t>
      </w:r>
      <w:r w:rsidR="00555CBB">
        <w:t>.</w:t>
      </w:r>
    </w:p>
    <w:p w:rsidR="00555CBB" w:rsidRDefault="00555CBB" w:rsidP="00555CBB">
      <w:pPr>
        <w:jc w:val="both"/>
      </w:pPr>
    </w:p>
    <w:p w:rsidR="00555CBB" w:rsidRDefault="00555CBB" w:rsidP="00555CBB">
      <w:pPr>
        <w:jc w:val="both"/>
      </w:pPr>
    </w:p>
    <w:p w:rsidR="00220878" w:rsidRPr="00782055" w:rsidRDefault="00220878" w:rsidP="00555CBB">
      <w:pPr>
        <w:jc w:val="both"/>
        <w:rPr>
          <w:b/>
        </w:rPr>
      </w:pPr>
      <w:r w:rsidRPr="00782055">
        <w:rPr>
          <w:b/>
        </w:rPr>
        <w:t>Chodci jsou povinni se chovat tak, aby neohrozili vlastní bezpečnost a bezpečnost ostatních osob a nezpůsobili škodu na majetku svém i ostatních.</w:t>
      </w:r>
    </w:p>
    <w:p w:rsidR="00220878" w:rsidRDefault="00220878" w:rsidP="00555CBB">
      <w:pPr>
        <w:jc w:val="both"/>
      </w:pPr>
    </w:p>
    <w:p w:rsidR="00782055" w:rsidRDefault="00782055" w:rsidP="00220878">
      <w:pPr>
        <w:jc w:val="both"/>
        <w:rPr>
          <w:b/>
        </w:rPr>
      </w:pPr>
    </w:p>
    <w:p w:rsidR="00782055" w:rsidRPr="00782055" w:rsidRDefault="00782055" w:rsidP="00782055">
      <w:pPr>
        <w:jc w:val="both"/>
        <w:rPr>
          <w:b/>
          <w:u w:val="single"/>
        </w:rPr>
      </w:pPr>
      <w:r w:rsidRPr="00782055">
        <w:rPr>
          <w:b/>
          <w:u w:val="single"/>
        </w:rPr>
        <w:t>V případě nouze nebo nehody:</w:t>
      </w:r>
    </w:p>
    <w:p w:rsidR="00782055" w:rsidRDefault="00782055" w:rsidP="00782055">
      <w:pPr>
        <w:jc w:val="both"/>
      </w:pPr>
    </w:p>
    <w:p w:rsidR="00782055" w:rsidRDefault="00782055" w:rsidP="00782055">
      <w:pPr>
        <w:numPr>
          <w:ilvl w:val="0"/>
          <w:numId w:val="7"/>
        </w:numPr>
        <w:jc w:val="both"/>
      </w:pPr>
      <w:r>
        <w:t>vyhledejte pomoc na recepci na čísle 3336</w:t>
      </w:r>
      <w:r w:rsidR="00C650A4">
        <w:t xml:space="preserve"> nebo 728 241 884</w:t>
      </w:r>
    </w:p>
    <w:p w:rsidR="00782055" w:rsidRDefault="00782055" w:rsidP="00782055">
      <w:pPr>
        <w:numPr>
          <w:ilvl w:val="0"/>
          <w:numId w:val="7"/>
        </w:numPr>
        <w:jc w:val="both"/>
      </w:pPr>
      <w:r>
        <w:t>vyhledejte nejblíže dostupnou pomoc</w:t>
      </w:r>
    </w:p>
    <w:p w:rsidR="00782055" w:rsidRDefault="00782055" w:rsidP="00782055">
      <w:pPr>
        <w:numPr>
          <w:ilvl w:val="0"/>
          <w:numId w:val="7"/>
        </w:numPr>
        <w:jc w:val="both"/>
      </w:pPr>
      <w:r>
        <w:t xml:space="preserve">v případě nesnází jiné </w:t>
      </w:r>
      <w:r w:rsidR="00826C8C">
        <w:t>osoby</w:t>
      </w:r>
      <w:r>
        <w:t>, poskytněte pomoc podle vašich možností</w:t>
      </w:r>
    </w:p>
    <w:p w:rsidR="006A09D6" w:rsidRDefault="006A09D6" w:rsidP="00220878">
      <w:pPr>
        <w:jc w:val="both"/>
        <w:rPr>
          <w:b/>
        </w:rPr>
      </w:pPr>
    </w:p>
    <w:p w:rsidR="00C650A4" w:rsidRDefault="00C650A4" w:rsidP="00220878">
      <w:pPr>
        <w:jc w:val="both"/>
        <w:rPr>
          <w:b/>
        </w:rPr>
      </w:pPr>
    </w:p>
    <w:p w:rsidR="00C650A4" w:rsidRDefault="00C650A4" w:rsidP="00220878">
      <w:pPr>
        <w:jc w:val="both"/>
        <w:rPr>
          <w:b/>
        </w:rPr>
        <w:sectPr w:rsidR="00C650A4" w:rsidSect="00285A20">
          <w:headerReference w:type="default" r:id="rId16"/>
          <w:footerReference w:type="default" r:id="rId17"/>
          <w:headerReference w:type="first" r:id="rId18"/>
          <w:pgSz w:w="11907" w:h="16840" w:code="9"/>
          <w:pgMar w:top="1418" w:right="1418" w:bottom="1418" w:left="1418" w:header="567" w:footer="567" w:gutter="0"/>
          <w:paperSrc w:first="15" w:other="15"/>
          <w:cols w:space="708"/>
        </w:sectPr>
      </w:pPr>
    </w:p>
    <w:p w:rsidR="00220878" w:rsidRDefault="00FC12F8" w:rsidP="00220878">
      <w:pPr>
        <w:jc w:val="both"/>
        <w:rPr>
          <w:b/>
        </w:rPr>
      </w:pPr>
      <w:r>
        <w:rPr>
          <w:b/>
        </w:rPr>
        <w:lastRenderedPageBreak/>
        <w:t>Příloha č. 2</w:t>
      </w:r>
    </w:p>
    <w:p w:rsidR="00FB01FD" w:rsidRPr="00220878" w:rsidRDefault="00FB01FD" w:rsidP="00220878">
      <w:pPr>
        <w:jc w:val="both"/>
        <w:rPr>
          <w:b/>
        </w:rPr>
      </w:pPr>
    </w:p>
    <w:p w:rsidR="00220878" w:rsidRPr="00220878" w:rsidRDefault="00220878" w:rsidP="00220878">
      <w:pPr>
        <w:jc w:val="center"/>
        <w:rPr>
          <w:b/>
          <w:sz w:val="28"/>
          <w:szCs w:val="28"/>
          <w:u w:val="single"/>
        </w:rPr>
      </w:pPr>
      <w:r w:rsidRPr="00220878">
        <w:rPr>
          <w:b/>
          <w:sz w:val="28"/>
          <w:szCs w:val="28"/>
          <w:u w:val="single"/>
        </w:rPr>
        <w:t xml:space="preserve">Pravidla </w:t>
      </w:r>
      <w:r w:rsidRPr="007B62DB">
        <w:rPr>
          <w:b/>
          <w:sz w:val="32"/>
          <w:szCs w:val="32"/>
          <w:u w:val="single"/>
        </w:rPr>
        <w:t>pro</w:t>
      </w:r>
      <w:r w:rsidRPr="00220878">
        <w:rPr>
          <w:b/>
          <w:sz w:val="28"/>
          <w:szCs w:val="28"/>
          <w:u w:val="single"/>
        </w:rPr>
        <w:t xml:space="preserve"> c</w:t>
      </w:r>
      <w:r w:rsidR="00FC12F8">
        <w:rPr>
          <w:b/>
          <w:sz w:val="28"/>
          <w:szCs w:val="28"/>
          <w:u w:val="single"/>
        </w:rPr>
        <w:t>yklisty</w:t>
      </w:r>
    </w:p>
    <w:p w:rsidR="00C265E7" w:rsidRDefault="00C265E7" w:rsidP="00C265E7">
      <w:pPr>
        <w:jc w:val="both"/>
      </w:pPr>
    </w:p>
    <w:p w:rsidR="00C265E7" w:rsidRDefault="00C265E7" w:rsidP="00C265E7">
      <w:pPr>
        <w:jc w:val="both"/>
      </w:pPr>
      <w:r>
        <w:t>Služební jízdní kola jsou ve správě jednotlivých útvarů firmy.</w:t>
      </w:r>
    </w:p>
    <w:p w:rsidR="00C265E7" w:rsidRPr="00C265E7" w:rsidRDefault="00C265E7" w:rsidP="00C265E7">
      <w:pPr>
        <w:jc w:val="both"/>
      </w:pPr>
      <w:r w:rsidRPr="00C265E7">
        <w:rPr>
          <w:b/>
        </w:rPr>
        <w:t>Za bezpečný provoz a technický stav slu</w:t>
      </w:r>
      <w:r w:rsidR="00285A20">
        <w:rPr>
          <w:b/>
        </w:rPr>
        <w:t>žebních jízdních kol odpovídají</w:t>
      </w:r>
      <w:r w:rsidRPr="00C265E7">
        <w:rPr>
          <w:b/>
        </w:rPr>
        <w:t xml:space="preserve">: vedoucí příslušného střediska, směn. inženýři, vedoucí útvaru oprav a příslušný </w:t>
      </w:r>
      <w:r w:rsidRPr="00C265E7">
        <w:rPr>
          <w:b/>
          <w:color w:val="000000"/>
        </w:rPr>
        <w:t xml:space="preserve">vedoucí provozu </w:t>
      </w:r>
      <w:r w:rsidR="00C14D6D">
        <w:rPr>
          <w:b/>
          <w:color w:val="000000"/>
        </w:rPr>
        <w:t>S</w:t>
      </w:r>
      <w:r w:rsidRPr="00C265E7">
        <w:rPr>
          <w:b/>
          <w:color w:val="000000"/>
        </w:rPr>
        <w:t>ZT</w:t>
      </w:r>
      <w:r w:rsidRPr="00C265E7">
        <w:t xml:space="preserve">. </w:t>
      </w:r>
    </w:p>
    <w:p w:rsidR="00C265E7" w:rsidRDefault="00C265E7" w:rsidP="00C265E7">
      <w:pPr>
        <w:jc w:val="both"/>
      </w:pPr>
    </w:p>
    <w:p w:rsidR="00C265E7" w:rsidRDefault="00C265E7" w:rsidP="00C265E7">
      <w:pPr>
        <w:jc w:val="both"/>
        <w:rPr>
          <w:color w:val="FF0000"/>
        </w:rPr>
      </w:pPr>
      <w:r>
        <w:t xml:space="preserve">Opravy služebních jízdních kol jsou prováděny výhradně v dílně provozních zámečníků </w:t>
      </w:r>
      <w:r>
        <w:rPr>
          <w:color w:val="000000"/>
        </w:rPr>
        <w:t>nebo</w:t>
      </w:r>
      <w:r>
        <w:rPr>
          <w:color w:val="FF0000"/>
        </w:rPr>
        <w:t xml:space="preserve"> </w:t>
      </w:r>
      <w:r>
        <w:rPr>
          <w:color w:val="000000"/>
        </w:rPr>
        <w:t>prováděny servisními firmami.</w:t>
      </w:r>
    </w:p>
    <w:p w:rsidR="00C265E7" w:rsidRDefault="00C265E7" w:rsidP="00C265E7">
      <w:pPr>
        <w:jc w:val="both"/>
      </w:pPr>
    </w:p>
    <w:p w:rsidR="00C265E7" w:rsidRDefault="00C265E7" w:rsidP="00C265E7">
      <w:pPr>
        <w:jc w:val="both"/>
      </w:pPr>
      <w:r>
        <w:t xml:space="preserve">Uživatelé služebních jízdních kol jsou povinni dodržovat příslušná pravidla silničního provozu a ustanovení o </w:t>
      </w:r>
      <w:r w:rsidR="00EF3A56">
        <w:t>technické způsobilosti, zejména</w:t>
      </w:r>
      <w:r>
        <w:t>:</w:t>
      </w:r>
    </w:p>
    <w:p w:rsidR="00FC12F8" w:rsidRPr="001740C6" w:rsidRDefault="00EF3A56" w:rsidP="006D4BEA">
      <w:pPr>
        <w:numPr>
          <w:ilvl w:val="0"/>
          <w:numId w:val="12"/>
        </w:numPr>
        <w:spacing w:before="120"/>
        <w:jc w:val="both"/>
      </w:pPr>
      <w:r w:rsidRPr="001740C6">
        <w:t>P</w:t>
      </w:r>
      <w:r w:rsidR="00FC12F8" w:rsidRPr="001740C6">
        <w:t xml:space="preserve">ři jízdě na kole používat </w:t>
      </w:r>
      <w:r w:rsidR="001740C6" w:rsidRPr="001740C6">
        <w:t xml:space="preserve">schválenou </w:t>
      </w:r>
      <w:r w:rsidR="00FC12F8" w:rsidRPr="001740C6">
        <w:t>ochrannou přilbu</w:t>
      </w:r>
      <w:r w:rsidR="001740C6" w:rsidRPr="001740C6">
        <w:t xml:space="preserve"> upevněnou podbradníkem</w:t>
      </w:r>
      <w:r w:rsidR="00FC12F8" w:rsidRPr="001740C6">
        <w:t>.</w:t>
      </w:r>
    </w:p>
    <w:p w:rsidR="00C265E7" w:rsidRDefault="00EF3A56" w:rsidP="006D4BEA">
      <w:pPr>
        <w:numPr>
          <w:ilvl w:val="0"/>
          <w:numId w:val="12"/>
        </w:numPr>
        <w:spacing w:before="120"/>
        <w:jc w:val="both"/>
      </w:pPr>
      <w:r>
        <w:t>M</w:t>
      </w:r>
      <w:r w:rsidR="00FC12F8">
        <w:t xml:space="preserve">ít kolo správně vybaveno – </w:t>
      </w:r>
      <w:r w:rsidR="00C265E7">
        <w:t>účinnými brzdami, osvětlením, zvonkem, event. nosičem pro transportní přepravu zavazadel.</w:t>
      </w:r>
      <w:r w:rsidR="00C265E7" w:rsidRPr="00C265E7">
        <w:t xml:space="preserve"> </w:t>
      </w:r>
    </w:p>
    <w:p w:rsidR="00C265E7" w:rsidRDefault="00EF3A56" w:rsidP="006D4BEA">
      <w:pPr>
        <w:numPr>
          <w:ilvl w:val="0"/>
          <w:numId w:val="12"/>
        </w:numPr>
        <w:spacing w:before="120"/>
        <w:jc w:val="both"/>
      </w:pPr>
      <w:r>
        <w:t>D</w:t>
      </w:r>
      <w:r w:rsidR="00C265E7">
        <w:t>održovat zákaz přepravy břemen na služebním jízdním kole mimo speciální nosič</w:t>
      </w:r>
      <w:r>
        <w:t>.</w:t>
      </w:r>
    </w:p>
    <w:p w:rsidR="00C265E7" w:rsidRDefault="00EF3A56" w:rsidP="006D4BEA">
      <w:pPr>
        <w:numPr>
          <w:ilvl w:val="0"/>
          <w:numId w:val="12"/>
        </w:numPr>
        <w:spacing w:before="120"/>
        <w:jc w:val="both"/>
      </w:pPr>
      <w:r>
        <w:t>P</w:t>
      </w:r>
      <w:r w:rsidR="00C265E7">
        <w:t>oužívat pouze služební jízdní kolo v řádném technickém a provozuschopném stavu neohrožujícím bezpečnost pracovníků.</w:t>
      </w:r>
    </w:p>
    <w:p w:rsidR="00FC12F8" w:rsidRDefault="00EF3A56" w:rsidP="006D4BEA">
      <w:pPr>
        <w:numPr>
          <w:ilvl w:val="0"/>
          <w:numId w:val="12"/>
        </w:numPr>
        <w:spacing w:before="120"/>
        <w:jc w:val="both"/>
      </w:pPr>
      <w:r>
        <w:t>J</w:t>
      </w:r>
      <w:r w:rsidR="00FC12F8">
        <w:t xml:space="preserve">ezdit pouze po komunikacích </w:t>
      </w:r>
      <w:r w:rsidR="00C265E7">
        <w:t>pro vozidla a dodržovat zákaz jízdy po chodnících.</w:t>
      </w:r>
    </w:p>
    <w:p w:rsidR="00C265E7" w:rsidRDefault="00EF3A56" w:rsidP="006D4BEA">
      <w:pPr>
        <w:numPr>
          <w:ilvl w:val="0"/>
          <w:numId w:val="12"/>
        </w:numPr>
        <w:spacing w:before="120"/>
        <w:jc w:val="both"/>
      </w:pPr>
      <w:r>
        <w:t>O</w:t>
      </w:r>
      <w:r w:rsidR="00C265E7">
        <w:t>patřit kolo evidenčním štítkem s vyznačením organizačního útvaru.</w:t>
      </w:r>
    </w:p>
    <w:p w:rsidR="00C265E7" w:rsidRDefault="00EF3A56" w:rsidP="006D4BEA">
      <w:pPr>
        <w:numPr>
          <w:ilvl w:val="0"/>
          <w:numId w:val="12"/>
        </w:numPr>
        <w:spacing w:before="120"/>
        <w:jc w:val="both"/>
      </w:pPr>
      <w:r>
        <w:t>N</w:t>
      </w:r>
      <w:r w:rsidR="00C265E7">
        <w:t>esmí za jízdy jíst, ani kouřit, jezdit bez držení řidítek a s nohama mimo pedály</w:t>
      </w:r>
      <w:r w:rsidR="00BB4ED6">
        <w:t>.</w:t>
      </w:r>
    </w:p>
    <w:p w:rsidR="00C265E7" w:rsidRDefault="00EF3A56" w:rsidP="006D4BEA">
      <w:pPr>
        <w:numPr>
          <w:ilvl w:val="0"/>
          <w:numId w:val="12"/>
        </w:numPr>
        <w:spacing w:before="120"/>
        <w:jc w:val="both"/>
      </w:pPr>
      <w:r>
        <w:t>N</w:t>
      </w:r>
      <w:r w:rsidR="00C265E7">
        <w:t>esmí přepravovat na služebním jízdním kole další osobu</w:t>
      </w:r>
      <w:r w:rsidR="00BB4ED6">
        <w:t>.</w:t>
      </w:r>
    </w:p>
    <w:p w:rsidR="00C265E7" w:rsidRDefault="00EF3A56" w:rsidP="006D4BEA">
      <w:pPr>
        <w:numPr>
          <w:ilvl w:val="0"/>
          <w:numId w:val="12"/>
        </w:numPr>
        <w:spacing w:before="120"/>
        <w:jc w:val="both"/>
      </w:pPr>
      <w:r>
        <w:t>V</w:t>
      </w:r>
      <w:r w:rsidR="00C265E7">
        <w:t>yloučit použití služebního jízdního kola v období zimní kalamity, při neodklizené komunikaci, při námrazcích a prudkých oblevách, jakož i na rozbahněných nezpevněných cestách</w:t>
      </w:r>
      <w:r w:rsidR="00BB4ED6">
        <w:t>.</w:t>
      </w:r>
    </w:p>
    <w:p w:rsidR="001740C6" w:rsidRPr="001740C6" w:rsidRDefault="00EF3A56" w:rsidP="006D4BEA">
      <w:pPr>
        <w:numPr>
          <w:ilvl w:val="0"/>
          <w:numId w:val="12"/>
        </w:numPr>
        <w:jc w:val="both"/>
      </w:pPr>
      <w:r>
        <w:t>N</w:t>
      </w:r>
      <w:r w:rsidR="00C265E7">
        <w:t xml:space="preserve">ejezdit na služebním jízdním kole mezi technologickým zařízením ve výrobním bloku na kótě </w:t>
      </w:r>
      <w:smartTag w:uri="urn:schemas-microsoft-com:office:smarttags" w:element="metricconverter">
        <w:smartTagPr>
          <w:attr w:name="ProductID" w:val="0 m"/>
        </w:smartTagPr>
        <w:r w:rsidR="00C265E7">
          <w:t>0 m</w:t>
        </w:r>
      </w:smartTag>
      <w:r w:rsidR="00BB4ED6">
        <w:t>.</w:t>
      </w:r>
      <w:r w:rsidR="00453C5C">
        <w:t xml:space="preserve"> </w:t>
      </w:r>
      <w:r w:rsidR="001740C6" w:rsidRPr="001740C6">
        <w:t>Kromě strojovny v prostoru pojízdného koridoru požárních vozidel. V období odstávek nebo zvýšené dopravy produktů odsíření se může zákaz použ</w:t>
      </w:r>
      <w:r w:rsidR="002F2750">
        <w:t>í</w:t>
      </w:r>
      <w:r w:rsidR="001740C6" w:rsidRPr="001740C6">
        <w:t>vání kol rozšíř</w:t>
      </w:r>
      <w:r w:rsidR="002F2750">
        <w:t>i</w:t>
      </w:r>
      <w:r w:rsidR="001740C6" w:rsidRPr="001740C6">
        <w:t xml:space="preserve">t na dotčené komunikace, které budou označeny. </w:t>
      </w:r>
    </w:p>
    <w:p w:rsidR="00C265E7" w:rsidRPr="001740C6" w:rsidRDefault="00C265E7" w:rsidP="00EF3A56">
      <w:pPr>
        <w:ind w:left="284" w:hanging="284"/>
        <w:jc w:val="both"/>
      </w:pPr>
    </w:p>
    <w:p w:rsidR="00FC12F8" w:rsidRDefault="00FC12F8" w:rsidP="00FC12F8">
      <w:pPr>
        <w:jc w:val="both"/>
      </w:pPr>
    </w:p>
    <w:p w:rsidR="00FC12F8" w:rsidRPr="00782055" w:rsidRDefault="00FC12F8" w:rsidP="00FC12F8">
      <w:pPr>
        <w:jc w:val="both"/>
        <w:rPr>
          <w:b/>
        </w:rPr>
      </w:pPr>
      <w:r w:rsidRPr="00782055">
        <w:rPr>
          <w:b/>
        </w:rPr>
        <w:t>Cyklisté jsou povinni se chovat tak, aby neohrozili vlastní bezpečnost a bezpečnost ostatních osob a dalších cyklistů</w:t>
      </w:r>
      <w:r w:rsidR="00EF3A56">
        <w:rPr>
          <w:b/>
        </w:rPr>
        <w:t>,</w:t>
      </w:r>
      <w:r w:rsidRPr="00782055">
        <w:rPr>
          <w:b/>
        </w:rPr>
        <w:t xml:space="preserve"> pohybujících se v areálu </w:t>
      </w:r>
      <w:r w:rsidR="005C4F9B">
        <w:rPr>
          <w:b/>
        </w:rPr>
        <w:t>EOP</w:t>
      </w:r>
      <w:r w:rsidRPr="00782055">
        <w:rPr>
          <w:b/>
        </w:rPr>
        <w:t>.</w:t>
      </w:r>
    </w:p>
    <w:p w:rsidR="00782055" w:rsidRDefault="00782055" w:rsidP="00782055">
      <w:pPr>
        <w:jc w:val="both"/>
        <w:rPr>
          <w:b/>
          <w:u w:val="single"/>
        </w:rPr>
      </w:pPr>
    </w:p>
    <w:p w:rsidR="00E21793" w:rsidRDefault="00E21793" w:rsidP="00782055">
      <w:pPr>
        <w:jc w:val="both"/>
        <w:rPr>
          <w:b/>
          <w:u w:val="single"/>
        </w:rPr>
      </w:pPr>
    </w:p>
    <w:p w:rsidR="00782055" w:rsidRPr="00782055" w:rsidRDefault="00782055" w:rsidP="00782055">
      <w:pPr>
        <w:jc w:val="both"/>
        <w:rPr>
          <w:b/>
          <w:u w:val="single"/>
        </w:rPr>
      </w:pPr>
      <w:r w:rsidRPr="00782055">
        <w:rPr>
          <w:b/>
          <w:u w:val="single"/>
        </w:rPr>
        <w:t>V případě nouze nebo nehody:</w:t>
      </w:r>
    </w:p>
    <w:p w:rsidR="00782055" w:rsidRDefault="00782055" w:rsidP="00782055">
      <w:pPr>
        <w:jc w:val="both"/>
      </w:pPr>
    </w:p>
    <w:p w:rsidR="00782055" w:rsidRDefault="00782055" w:rsidP="00782055">
      <w:pPr>
        <w:numPr>
          <w:ilvl w:val="0"/>
          <w:numId w:val="7"/>
        </w:numPr>
        <w:jc w:val="both"/>
      </w:pPr>
      <w:r>
        <w:t>vyhledejte pomoc na recepci na čísle 3336</w:t>
      </w:r>
      <w:r w:rsidR="00C650A4">
        <w:t xml:space="preserve"> nebo 728 241 884</w:t>
      </w:r>
    </w:p>
    <w:p w:rsidR="00782055" w:rsidRDefault="00782055" w:rsidP="00782055">
      <w:pPr>
        <w:numPr>
          <w:ilvl w:val="0"/>
          <w:numId w:val="7"/>
        </w:numPr>
        <w:jc w:val="both"/>
      </w:pPr>
      <w:r>
        <w:t>vyhledejte nejblíže dostupnou pomoc</w:t>
      </w:r>
    </w:p>
    <w:p w:rsidR="00782055" w:rsidRDefault="00782055" w:rsidP="00782055">
      <w:pPr>
        <w:numPr>
          <w:ilvl w:val="0"/>
          <w:numId w:val="7"/>
        </w:numPr>
        <w:jc w:val="both"/>
      </w:pPr>
      <w:r>
        <w:t xml:space="preserve">v případě nesnází jiné </w:t>
      </w:r>
      <w:r w:rsidR="00826C8C">
        <w:t>osoby</w:t>
      </w:r>
      <w:r>
        <w:t>, poskytněte pomoc podle vašich možností</w:t>
      </w:r>
    </w:p>
    <w:p w:rsidR="00782055" w:rsidRDefault="00782055" w:rsidP="00782055">
      <w:pPr>
        <w:jc w:val="both"/>
      </w:pPr>
    </w:p>
    <w:p w:rsidR="00FC12F8" w:rsidRDefault="00FC12F8" w:rsidP="00FC12F8">
      <w:pPr>
        <w:jc w:val="both"/>
      </w:pPr>
    </w:p>
    <w:p w:rsidR="00FC12F8" w:rsidRDefault="00FC12F8" w:rsidP="00FC12F8">
      <w:pPr>
        <w:jc w:val="both"/>
      </w:pPr>
    </w:p>
    <w:p w:rsidR="00EF3A56" w:rsidRDefault="00EF3A56" w:rsidP="00FC12F8">
      <w:pPr>
        <w:jc w:val="both"/>
        <w:rPr>
          <w:b/>
        </w:rPr>
        <w:sectPr w:rsidR="00EF3A56" w:rsidSect="00285A20">
          <w:headerReference w:type="default" r:id="rId19"/>
          <w:pgSz w:w="11907" w:h="16840" w:code="9"/>
          <w:pgMar w:top="1418" w:right="1418" w:bottom="1418" w:left="1418" w:header="567" w:footer="567" w:gutter="0"/>
          <w:paperSrc w:first="15" w:other="15"/>
          <w:cols w:space="708"/>
        </w:sectPr>
      </w:pPr>
    </w:p>
    <w:p w:rsidR="00FC12F8" w:rsidRDefault="00FC12F8" w:rsidP="00FC12F8">
      <w:pPr>
        <w:jc w:val="both"/>
        <w:rPr>
          <w:b/>
        </w:rPr>
      </w:pPr>
      <w:r w:rsidRPr="00782055">
        <w:rPr>
          <w:b/>
        </w:rPr>
        <w:lastRenderedPageBreak/>
        <w:t>Příloha č. 3</w:t>
      </w:r>
    </w:p>
    <w:p w:rsidR="00782055" w:rsidRPr="00782055" w:rsidRDefault="00782055" w:rsidP="00FC12F8">
      <w:pPr>
        <w:jc w:val="both"/>
        <w:rPr>
          <w:b/>
        </w:rPr>
      </w:pPr>
    </w:p>
    <w:p w:rsidR="00FC12F8" w:rsidRPr="000D5277" w:rsidRDefault="00FC12F8" w:rsidP="000D5277">
      <w:pPr>
        <w:jc w:val="center"/>
        <w:rPr>
          <w:b/>
          <w:sz w:val="32"/>
          <w:szCs w:val="32"/>
          <w:u w:val="single"/>
        </w:rPr>
      </w:pPr>
      <w:r w:rsidRPr="000D5277">
        <w:rPr>
          <w:b/>
          <w:sz w:val="32"/>
          <w:szCs w:val="32"/>
          <w:u w:val="single"/>
        </w:rPr>
        <w:t>Pravidla pro</w:t>
      </w:r>
      <w:r w:rsidR="000D5277" w:rsidRPr="000D5277">
        <w:rPr>
          <w:b/>
          <w:sz w:val="32"/>
          <w:szCs w:val="32"/>
          <w:u w:val="single"/>
        </w:rPr>
        <w:t xml:space="preserve"> pohyb osobních </w:t>
      </w:r>
      <w:r w:rsidR="00C14D6D">
        <w:rPr>
          <w:b/>
          <w:sz w:val="32"/>
          <w:szCs w:val="32"/>
          <w:u w:val="single"/>
        </w:rPr>
        <w:t>a nákladních automobilů</w:t>
      </w:r>
      <w:r w:rsidR="00C650A4">
        <w:rPr>
          <w:b/>
          <w:sz w:val="32"/>
          <w:szCs w:val="32"/>
          <w:u w:val="single"/>
        </w:rPr>
        <w:t>, kte</w:t>
      </w:r>
      <w:r w:rsidR="0019140B">
        <w:rPr>
          <w:b/>
          <w:sz w:val="32"/>
          <w:szCs w:val="32"/>
          <w:u w:val="single"/>
        </w:rPr>
        <w:t>ré</w:t>
      </w:r>
      <w:r w:rsidR="00C650A4">
        <w:rPr>
          <w:b/>
          <w:sz w:val="32"/>
          <w:szCs w:val="32"/>
          <w:u w:val="single"/>
        </w:rPr>
        <w:t xml:space="preserve"> vjíždějí do areálu elektrárny nebo vyjíždějí na složiště</w:t>
      </w:r>
    </w:p>
    <w:p w:rsidR="00220878" w:rsidRDefault="00220878" w:rsidP="00555CBB">
      <w:pPr>
        <w:jc w:val="both"/>
      </w:pPr>
    </w:p>
    <w:p w:rsidR="00FC12F8" w:rsidRPr="00782055" w:rsidRDefault="000D5277" w:rsidP="00555CBB">
      <w:pPr>
        <w:jc w:val="both"/>
        <w:rPr>
          <w:u w:val="single"/>
        </w:rPr>
      </w:pPr>
      <w:r w:rsidRPr="00782055">
        <w:rPr>
          <w:u w:val="single"/>
        </w:rPr>
        <w:t>Řidiči jsou povinni:</w:t>
      </w:r>
    </w:p>
    <w:p w:rsidR="000D5277" w:rsidRDefault="00EF3A56" w:rsidP="006D4BEA">
      <w:pPr>
        <w:numPr>
          <w:ilvl w:val="1"/>
          <w:numId w:val="7"/>
        </w:numPr>
        <w:spacing w:before="120"/>
        <w:jc w:val="both"/>
      </w:pPr>
      <w:r>
        <w:t>D</w:t>
      </w:r>
      <w:r w:rsidR="000D5277">
        <w:t>održovat všechna pravidla podle zákona o provozu na pozemních komunikacích, která platí i na místních komunikacích v celém areálu</w:t>
      </w:r>
      <w:r w:rsidR="005C4F9B">
        <w:t xml:space="preserve"> EOP</w:t>
      </w:r>
      <w:r w:rsidR="000D5277">
        <w:t>, pokud není uvedeno jinak</w:t>
      </w:r>
      <w:r w:rsidR="00C650A4">
        <w:t xml:space="preserve"> a mimo areál na účelové komunikaci na složiště.</w:t>
      </w:r>
    </w:p>
    <w:p w:rsidR="000D5277" w:rsidRDefault="00EF3A56" w:rsidP="006D4BEA">
      <w:pPr>
        <w:numPr>
          <w:ilvl w:val="1"/>
          <w:numId w:val="7"/>
        </w:numPr>
        <w:spacing w:before="120"/>
        <w:jc w:val="both"/>
      </w:pPr>
      <w:r>
        <w:t>J</w:t>
      </w:r>
      <w:r w:rsidR="000D5277">
        <w:t xml:space="preserve">ezdit vpravo a věnovat pozornost dopravnímu značení umístěnému </w:t>
      </w:r>
      <w:r w:rsidR="00877BC8">
        <w:t>v</w:t>
      </w:r>
      <w:r w:rsidR="00C650A4">
        <w:t> </w:t>
      </w:r>
      <w:r w:rsidR="00877BC8">
        <w:t>areálu</w:t>
      </w:r>
      <w:r w:rsidR="00C650A4">
        <w:t xml:space="preserve"> i mimo, zejména pak dopravnímu omezení na mostech účelové komunikace</w:t>
      </w:r>
      <w:r>
        <w:t>.</w:t>
      </w:r>
    </w:p>
    <w:p w:rsidR="00877BC8" w:rsidRDefault="00EF3A56" w:rsidP="006D4BEA">
      <w:pPr>
        <w:numPr>
          <w:ilvl w:val="1"/>
          <w:numId w:val="7"/>
        </w:numPr>
        <w:spacing w:before="120"/>
        <w:jc w:val="both"/>
      </w:pPr>
      <w:r>
        <w:t>D</w:t>
      </w:r>
      <w:r w:rsidR="00877BC8">
        <w:t xml:space="preserve">održovat maximální rychlostní limity </w:t>
      </w:r>
      <w:smartTag w:uri="urn:schemas-microsoft-com:office:smarttags" w:element="metricconverter">
        <w:smartTagPr>
          <w:attr w:name="ProductID" w:val="30 km/h"/>
        </w:smartTagPr>
        <w:r w:rsidR="00877BC8">
          <w:t>30 km/h</w:t>
        </w:r>
      </w:smartTag>
      <w:r w:rsidR="00877BC8">
        <w:t xml:space="preserve"> v celém areálu </w:t>
      </w:r>
      <w:r w:rsidR="005C4F9B">
        <w:t xml:space="preserve">EOP </w:t>
      </w:r>
      <w:r w:rsidR="008E0174">
        <w:t xml:space="preserve">a na mostech účelové komunikace na složiště popílku </w:t>
      </w:r>
      <w:smartTag w:uri="urn:schemas-microsoft-com:office:smarttags" w:element="metricconverter">
        <w:smartTagPr>
          <w:attr w:name="ProductID" w:val="20 km/h"/>
        </w:smartTagPr>
        <w:r w:rsidR="008E0174">
          <w:t>20 km/h</w:t>
        </w:r>
      </w:smartTag>
      <w:r w:rsidR="00877BC8">
        <w:t xml:space="preserve">, pokud není </w:t>
      </w:r>
      <w:r w:rsidR="008E0174">
        <w:t xml:space="preserve">dopravními značkami </w:t>
      </w:r>
      <w:r w:rsidR="00877BC8">
        <w:t>stanoveno jinak.</w:t>
      </w:r>
    </w:p>
    <w:p w:rsidR="008E0174" w:rsidRDefault="008E0174" w:rsidP="006D4BEA">
      <w:pPr>
        <w:numPr>
          <w:ilvl w:val="1"/>
          <w:numId w:val="7"/>
        </w:numPr>
        <w:spacing w:before="120"/>
        <w:jc w:val="both"/>
      </w:pPr>
      <w:r>
        <w:t>Na mostech se pohybovat plynule, jezdit středem mostu po vyznačené trase a neměnit náhle směr ani rychlost jízdy.</w:t>
      </w:r>
    </w:p>
    <w:p w:rsidR="00133E36" w:rsidRDefault="008E0174" w:rsidP="006D4BEA">
      <w:pPr>
        <w:numPr>
          <w:ilvl w:val="1"/>
          <w:numId w:val="7"/>
        </w:numPr>
        <w:spacing w:before="120"/>
        <w:jc w:val="both"/>
      </w:pPr>
      <w:r>
        <w:t xml:space="preserve">Na mostech je zakázáno zastavit a stát nebo na mosty vjíždět tak, aby se na něm </w:t>
      </w:r>
      <w:r w:rsidR="00133E36">
        <w:t xml:space="preserve">v jednom okamžiku nacházela dvě vozidla současně. Právo přednosti v jízdě mají naložená vozidla jedoucí ve směru od </w:t>
      </w:r>
      <w:r w:rsidR="005C4F9B">
        <w:t xml:space="preserve">EOP </w:t>
      </w:r>
      <w:r w:rsidR="00133E36">
        <w:t>na složiště.</w:t>
      </w:r>
    </w:p>
    <w:p w:rsidR="008E0174" w:rsidRDefault="00133E36" w:rsidP="006D4BEA">
      <w:pPr>
        <w:numPr>
          <w:ilvl w:val="1"/>
          <w:numId w:val="7"/>
        </w:numPr>
        <w:spacing w:before="120"/>
        <w:jc w:val="both"/>
      </w:pPr>
      <w:r>
        <w:t xml:space="preserve">Brát na vědomí, že v areálu </w:t>
      </w:r>
      <w:r w:rsidR="005C4F9B">
        <w:t xml:space="preserve">EOP </w:t>
      </w:r>
      <w:r>
        <w:t>i na účelových komunikacích může být změřena vaše rychlost jízdy. V případě překročení stanoveného limitu, Vám může být zakázán další vjezd do areálu.</w:t>
      </w:r>
      <w:r w:rsidR="008E0174">
        <w:t xml:space="preserve"> </w:t>
      </w:r>
    </w:p>
    <w:p w:rsidR="00877BC8" w:rsidRDefault="00EF3A56" w:rsidP="006D4BEA">
      <w:pPr>
        <w:numPr>
          <w:ilvl w:val="1"/>
          <w:numId w:val="7"/>
        </w:numPr>
        <w:spacing w:before="120"/>
        <w:jc w:val="both"/>
      </w:pPr>
      <w:r>
        <w:t>B</w:t>
      </w:r>
      <w:r w:rsidR="00877BC8">
        <w:t xml:space="preserve">rát ohledy na chodce a </w:t>
      </w:r>
      <w:r w:rsidR="00C14D6D">
        <w:t>c</w:t>
      </w:r>
      <w:r w:rsidR="00877BC8">
        <w:t>yklisty pohybující se po areálu</w:t>
      </w:r>
      <w:r w:rsidR="005C4F9B">
        <w:t xml:space="preserve"> EOP</w:t>
      </w:r>
      <w:r w:rsidR="00877BC8">
        <w:t>. Chodci mají na vyznačených přechodech přednost.</w:t>
      </w:r>
    </w:p>
    <w:p w:rsidR="00877BC8" w:rsidRDefault="00EF3A56" w:rsidP="006D4BEA">
      <w:pPr>
        <w:numPr>
          <w:ilvl w:val="1"/>
          <w:numId w:val="7"/>
        </w:numPr>
        <w:spacing w:before="120"/>
        <w:jc w:val="both"/>
      </w:pPr>
      <w:r>
        <w:t>D</w:t>
      </w:r>
      <w:r w:rsidR="00877BC8">
        <w:t>bát zvýšené opatrnosti při cou</w:t>
      </w:r>
      <w:r>
        <w:t>vání a otáčení svých vozidel. O</w:t>
      </w:r>
      <w:r w:rsidR="00877BC8">
        <w:t>táčení a couvání je povoleno na místech k tomu vhodných.</w:t>
      </w:r>
    </w:p>
    <w:p w:rsidR="00877BC8" w:rsidRDefault="00EF3A56" w:rsidP="006D4BEA">
      <w:pPr>
        <w:numPr>
          <w:ilvl w:val="1"/>
          <w:numId w:val="7"/>
        </w:numPr>
        <w:spacing w:before="120"/>
        <w:jc w:val="both"/>
      </w:pPr>
      <w:r>
        <w:t>O</w:t>
      </w:r>
      <w:r w:rsidR="00877BC8">
        <w:t>táčení a couvání na nepřehledných místech je povoleno pouze za asistence odpovědné osoby.</w:t>
      </w:r>
    </w:p>
    <w:p w:rsidR="00877BC8" w:rsidRDefault="00EF3A56" w:rsidP="006D4BEA">
      <w:pPr>
        <w:numPr>
          <w:ilvl w:val="1"/>
          <w:numId w:val="7"/>
        </w:numPr>
        <w:spacing w:before="120"/>
        <w:jc w:val="both"/>
      </w:pPr>
      <w:r>
        <w:t>D</w:t>
      </w:r>
      <w:r w:rsidR="00877BC8">
        <w:t>bát zvýšené opatrnosti s ohledem na provoz vozidel, strojů a mechanismů, které se pohybují po areálu.</w:t>
      </w:r>
    </w:p>
    <w:p w:rsidR="00877BC8" w:rsidRDefault="00EF3A56" w:rsidP="006D4BEA">
      <w:pPr>
        <w:numPr>
          <w:ilvl w:val="1"/>
          <w:numId w:val="7"/>
        </w:numPr>
        <w:spacing w:before="120"/>
        <w:jc w:val="both"/>
      </w:pPr>
      <w:r>
        <w:t>P</w:t>
      </w:r>
      <w:r w:rsidR="00877BC8">
        <w:t>arkovat pouze na vyhrazených místech a neblokovat silnice, chodníky a výjezdy.</w:t>
      </w:r>
    </w:p>
    <w:p w:rsidR="00877BC8" w:rsidRDefault="00EF3A56" w:rsidP="006D4BEA">
      <w:pPr>
        <w:numPr>
          <w:ilvl w:val="1"/>
          <w:numId w:val="7"/>
        </w:numPr>
        <w:spacing w:before="120"/>
        <w:jc w:val="both"/>
      </w:pPr>
      <w:r>
        <w:t>D</w:t>
      </w:r>
      <w:r w:rsidR="00877BC8">
        <w:t>bát zvýšené opatrnosti na všech železničních přejezdech a přejíždět koleje na místech k tomu určených. Kolejová drážní vozidla mají v celém areálu přednost před ostatními vozidly.</w:t>
      </w:r>
    </w:p>
    <w:p w:rsidR="00080636" w:rsidRDefault="00EF3A56" w:rsidP="006D4BEA">
      <w:pPr>
        <w:numPr>
          <w:ilvl w:val="1"/>
          <w:numId w:val="7"/>
        </w:numPr>
        <w:spacing w:before="120"/>
        <w:jc w:val="both"/>
      </w:pPr>
      <w:r>
        <w:t>V</w:t>
      </w:r>
      <w:r w:rsidR="00877BC8">
        <w:t xml:space="preserve">jíždět do areálu a vyjíždět z něho je možné pouze hlavní vstupní branou, pokud není stanoveno jinak. </w:t>
      </w:r>
    </w:p>
    <w:p w:rsidR="00877BC8" w:rsidRDefault="00EF3A56" w:rsidP="006D4BEA">
      <w:pPr>
        <w:numPr>
          <w:ilvl w:val="1"/>
          <w:numId w:val="7"/>
        </w:numPr>
        <w:spacing w:before="120"/>
        <w:jc w:val="both"/>
      </w:pPr>
      <w:r>
        <w:t>P</w:t>
      </w:r>
      <w:r w:rsidR="00877BC8">
        <w:t xml:space="preserve">růjezd branou č. 6 je </w:t>
      </w:r>
      <w:r w:rsidR="00080636">
        <w:t>možné pouze vozidlům, která se předem ohlásí na recepci.</w:t>
      </w:r>
    </w:p>
    <w:p w:rsidR="00080636" w:rsidRDefault="00EF3A56" w:rsidP="006D4BEA">
      <w:pPr>
        <w:numPr>
          <w:ilvl w:val="1"/>
          <w:numId w:val="7"/>
        </w:numPr>
        <w:spacing w:before="120"/>
        <w:jc w:val="both"/>
      </w:pPr>
      <w:r>
        <w:t>V</w:t>
      </w:r>
      <w:r w:rsidR="00080636">
        <w:t>jíždět branou č. 10 je povoleno pouze označeným nákladním vozidlům</w:t>
      </w:r>
      <w:r w:rsidR="00133E36">
        <w:t xml:space="preserve"> a ve vyhrazených dnech</w:t>
      </w:r>
      <w:r w:rsidR="00080636">
        <w:t>.</w:t>
      </w:r>
    </w:p>
    <w:p w:rsidR="00080636" w:rsidRDefault="00EF3A56" w:rsidP="006D4BEA">
      <w:pPr>
        <w:numPr>
          <w:ilvl w:val="1"/>
          <w:numId w:val="7"/>
        </w:numPr>
        <w:spacing w:before="120"/>
        <w:jc w:val="both"/>
      </w:pPr>
      <w:r>
        <w:t>Ř</w:t>
      </w:r>
      <w:r w:rsidR="00080636">
        <w:t>ídit se aktuálními pokyny pracovníků recepce</w:t>
      </w:r>
      <w:r w:rsidR="00133E36">
        <w:t>,</w:t>
      </w:r>
      <w:r w:rsidR="00080636">
        <w:t xml:space="preserve"> obsluhy brány č. 10</w:t>
      </w:r>
      <w:r w:rsidR="00133E36">
        <w:t>, dispečerů dopravy HOKA</w:t>
      </w:r>
      <w:r w:rsidR="00080636">
        <w:t xml:space="preserve"> a správy areálu.</w:t>
      </w:r>
    </w:p>
    <w:p w:rsidR="00080636" w:rsidRDefault="00080636" w:rsidP="00080636">
      <w:pPr>
        <w:jc w:val="both"/>
      </w:pPr>
    </w:p>
    <w:p w:rsidR="00080636" w:rsidRPr="00782055" w:rsidRDefault="00080636" w:rsidP="00080636">
      <w:pPr>
        <w:jc w:val="both"/>
        <w:rPr>
          <w:b/>
        </w:rPr>
      </w:pPr>
      <w:r w:rsidRPr="00782055">
        <w:rPr>
          <w:b/>
        </w:rPr>
        <w:t>Jezděte tak, abyste nezpůsobili dopravní nehodu a neohrozili vlastní bezpečnost a bezpečnost ostatních osob a nezpůsobili škodu na cizím majetku.</w:t>
      </w:r>
    </w:p>
    <w:p w:rsidR="00080636" w:rsidRDefault="00080636" w:rsidP="00080636">
      <w:pPr>
        <w:jc w:val="both"/>
      </w:pPr>
    </w:p>
    <w:p w:rsidR="00D54410" w:rsidRDefault="00D54410" w:rsidP="00782055">
      <w:pPr>
        <w:jc w:val="both"/>
        <w:rPr>
          <w:b/>
          <w:u w:val="single"/>
        </w:rPr>
        <w:sectPr w:rsidR="00D54410" w:rsidSect="00285A20">
          <w:headerReference w:type="default" r:id="rId20"/>
          <w:footerReference w:type="default" r:id="rId21"/>
          <w:pgSz w:w="11907" w:h="16840" w:code="9"/>
          <w:pgMar w:top="1418" w:right="1418" w:bottom="1418" w:left="1418" w:header="567" w:footer="567" w:gutter="0"/>
          <w:paperSrc w:first="15" w:other="15"/>
          <w:cols w:space="708"/>
        </w:sectPr>
      </w:pPr>
    </w:p>
    <w:p w:rsidR="00782055" w:rsidRPr="00782055" w:rsidRDefault="00782055" w:rsidP="00782055">
      <w:pPr>
        <w:jc w:val="both"/>
        <w:rPr>
          <w:b/>
          <w:u w:val="single"/>
        </w:rPr>
      </w:pPr>
      <w:r w:rsidRPr="00782055">
        <w:rPr>
          <w:b/>
          <w:u w:val="single"/>
        </w:rPr>
        <w:lastRenderedPageBreak/>
        <w:t>V případě nouze nebo nehody:</w:t>
      </w:r>
    </w:p>
    <w:p w:rsidR="00782055" w:rsidRDefault="00782055" w:rsidP="00782055">
      <w:pPr>
        <w:jc w:val="both"/>
      </w:pPr>
    </w:p>
    <w:p w:rsidR="00782055" w:rsidRDefault="00782055" w:rsidP="00782055">
      <w:pPr>
        <w:numPr>
          <w:ilvl w:val="0"/>
          <w:numId w:val="7"/>
        </w:numPr>
        <w:jc w:val="both"/>
      </w:pPr>
      <w:r>
        <w:t>vyhledejte pomoc na recepci na čísle 3336</w:t>
      </w:r>
      <w:r w:rsidR="00133E36">
        <w:t xml:space="preserve"> nebo 728 421 884</w:t>
      </w:r>
    </w:p>
    <w:p w:rsidR="00782055" w:rsidRDefault="00782055" w:rsidP="00782055">
      <w:pPr>
        <w:numPr>
          <w:ilvl w:val="0"/>
          <w:numId w:val="7"/>
        </w:numPr>
        <w:jc w:val="both"/>
      </w:pPr>
      <w:r>
        <w:t>vyhledejte nejblíže dostupnou pomoc</w:t>
      </w:r>
    </w:p>
    <w:p w:rsidR="00782055" w:rsidRDefault="00782055" w:rsidP="00782055">
      <w:pPr>
        <w:numPr>
          <w:ilvl w:val="0"/>
          <w:numId w:val="7"/>
        </w:numPr>
        <w:jc w:val="both"/>
      </w:pPr>
      <w:r>
        <w:t xml:space="preserve">v případě nesnází jiné </w:t>
      </w:r>
      <w:r w:rsidR="00826C8C">
        <w:t>osoby</w:t>
      </w:r>
      <w:r>
        <w:t>, poskytněte pomoc podle vašich možností</w:t>
      </w:r>
    </w:p>
    <w:p w:rsidR="00782055" w:rsidRDefault="00782055" w:rsidP="00782055">
      <w:pPr>
        <w:jc w:val="both"/>
        <w:rPr>
          <w:b/>
        </w:rPr>
      </w:pPr>
    </w:p>
    <w:p w:rsidR="00C14D6D" w:rsidRDefault="00C14D6D" w:rsidP="00080636">
      <w:pPr>
        <w:jc w:val="both"/>
        <w:rPr>
          <w:b/>
        </w:rPr>
      </w:pPr>
    </w:p>
    <w:p w:rsidR="00C14D6D" w:rsidRDefault="00C14D6D" w:rsidP="00080636">
      <w:pPr>
        <w:jc w:val="both"/>
        <w:rPr>
          <w:b/>
        </w:rPr>
      </w:pPr>
    </w:p>
    <w:p w:rsidR="00EF3A56" w:rsidRDefault="00EF3A56" w:rsidP="00080636">
      <w:pPr>
        <w:jc w:val="both"/>
        <w:rPr>
          <w:b/>
        </w:rPr>
        <w:sectPr w:rsidR="00EF3A56" w:rsidSect="00285A20">
          <w:headerReference w:type="default" r:id="rId22"/>
          <w:footerReference w:type="default" r:id="rId23"/>
          <w:pgSz w:w="11907" w:h="16840" w:code="9"/>
          <w:pgMar w:top="1418" w:right="1418" w:bottom="1418" w:left="1418" w:header="567" w:footer="567" w:gutter="0"/>
          <w:paperSrc w:first="15" w:other="15"/>
          <w:cols w:space="708"/>
        </w:sectPr>
      </w:pPr>
    </w:p>
    <w:p w:rsidR="00080636" w:rsidRPr="00782055" w:rsidRDefault="00080636" w:rsidP="00080636">
      <w:pPr>
        <w:jc w:val="both"/>
        <w:rPr>
          <w:b/>
        </w:rPr>
      </w:pPr>
      <w:r w:rsidRPr="00782055">
        <w:rPr>
          <w:b/>
        </w:rPr>
        <w:lastRenderedPageBreak/>
        <w:t>Příloha č. 4</w:t>
      </w:r>
    </w:p>
    <w:p w:rsidR="00782055" w:rsidRDefault="00782055" w:rsidP="00740F8A">
      <w:pPr>
        <w:jc w:val="center"/>
        <w:rPr>
          <w:b/>
          <w:sz w:val="32"/>
          <w:szCs w:val="32"/>
          <w:u w:val="single"/>
        </w:rPr>
      </w:pPr>
    </w:p>
    <w:p w:rsidR="00080636" w:rsidRPr="00740F8A" w:rsidRDefault="00080636" w:rsidP="00740F8A">
      <w:pPr>
        <w:jc w:val="center"/>
        <w:rPr>
          <w:b/>
          <w:sz w:val="32"/>
          <w:szCs w:val="32"/>
          <w:u w:val="single"/>
        </w:rPr>
      </w:pPr>
      <w:r w:rsidRPr="00740F8A">
        <w:rPr>
          <w:b/>
          <w:sz w:val="32"/>
          <w:szCs w:val="32"/>
          <w:u w:val="single"/>
        </w:rPr>
        <w:t xml:space="preserve">Provozní řád parkovacích ploch mimo oplocený areál </w:t>
      </w:r>
      <w:r w:rsidR="005C4F9B">
        <w:rPr>
          <w:b/>
          <w:sz w:val="32"/>
          <w:szCs w:val="32"/>
          <w:u w:val="single"/>
        </w:rPr>
        <w:t>EOP</w:t>
      </w:r>
    </w:p>
    <w:p w:rsidR="00080636" w:rsidRDefault="00080636" w:rsidP="00080636">
      <w:pPr>
        <w:jc w:val="both"/>
      </w:pPr>
    </w:p>
    <w:p w:rsidR="00782055" w:rsidRDefault="00782055" w:rsidP="00080636">
      <w:pPr>
        <w:jc w:val="both"/>
      </w:pPr>
    </w:p>
    <w:p w:rsidR="00080636" w:rsidRDefault="00740F8A" w:rsidP="00080636">
      <w:pPr>
        <w:jc w:val="both"/>
      </w:pPr>
      <w:r>
        <w:t xml:space="preserve">Parkovací plochy </w:t>
      </w:r>
      <w:r w:rsidR="005C4F9B">
        <w:t xml:space="preserve">EOP </w:t>
      </w:r>
      <w:r>
        <w:t>slouží pouze pro parkování osobních vozidel bez přípojných vozíků.</w:t>
      </w:r>
    </w:p>
    <w:p w:rsidR="00740F8A" w:rsidRDefault="00740F8A" w:rsidP="00080636">
      <w:pPr>
        <w:jc w:val="both"/>
      </w:pPr>
    </w:p>
    <w:p w:rsidR="00740F8A" w:rsidRDefault="00740F8A" w:rsidP="00080636">
      <w:pPr>
        <w:jc w:val="both"/>
      </w:pPr>
      <w:r>
        <w:t>Vjezd na parkoviště je povolen pouze automobilům v dobrém technickém stavu s řádně sjednaným povinným ručením.</w:t>
      </w:r>
    </w:p>
    <w:p w:rsidR="00740F8A" w:rsidRDefault="00740F8A" w:rsidP="00080636">
      <w:pPr>
        <w:jc w:val="both"/>
      </w:pPr>
    </w:p>
    <w:p w:rsidR="00740F8A" w:rsidRDefault="00740F8A" w:rsidP="00080636">
      <w:pPr>
        <w:jc w:val="both"/>
      </w:pPr>
      <w:r>
        <w:t>Za případné škody způsobené špatným technickým stavem vozidla či nedodržením provozního řádu parkoviště odpovídá majitel (</w:t>
      </w:r>
      <w:r w:rsidR="00C14D6D">
        <w:t xml:space="preserve">případně </w:t>
      </w:r>
      <w:r>
        <w:t>provozovatel) vozidla.</w:t>
      </w:r>
    </w:p>
    <w:p w:rsidR="00740F8A" w:rsidRDefault="00740F8A" w:rsidP="00080636">
      <w:pPr>
        <w:jc w:val="both"/>
      </w:pPr>
    </w:p>
    <w:p w:rsidR="00740F8A" w:rsidRDefault="00740F8A" w:rsidP="00080636">
      <w:pPr>
        <w:jc w:val="both"/>
      </w:pPr>
      <w:r>
        <w:t xml:space="preserve">Parkovací plochy </w:t>
      </w:r>
      <w:r w:rsidR="005C4F9B">
        <w:t xml:space="preserve">EOP </w:t>
      </w:r>
      <w:r>
        <w:t xml:space="preserve">neslouží v žádném případě jako odstavné parkoviště. Odstavené vozidlo </w:t>
      </w:r>
      <w:r w:rsidR="00D601F4">
        <w:t xml:space="preserve">(zpravidla týden a více) </w:t>
      </w:r>
      <w:r>
        <w:t>bude na náklady majitele odstraněno.</w:t>
      </w:r>
    </w:p>
    <w:p w:rsidR="00740F8A" w:rsidRDefault="00740F8A" w:rsidP="00080636">
      <w:pPr>
        <w:jc w:val="both"/>
      </w:pPr>
    </w:p>
    <w:p w:rsidR="00740F8A" w:rsidRPr="00782055" w:rsidRDefault="00740F8A" w:rsidP="00080636">
      <w:pPr>
        <w:jc w:val="both"/>
        <w:rPr>
          <w:u w:val="single"/>
        </w:rPr>
      </w:pPr>
      <w:r w:rsidRPr="00782055">
        <w:rPr>
          <w:u w:val="single"/>
        </w:rPr>
        <w:t>Řidiči jsou povinni:</w:t>
      </w:r>
    </w:p>
    <w:p w:rsidR="000D5277" w:rsidRDefault="00EF3A56" w:rsidP="006D4BEA">
      <w:pPr>
        <w:numPr>
          <w:ilvl w:val="0"/>
          <w:numId w:val="17"/>
        </w:numPr>
        <w:spacing w:before="120"/>
        <w:jc w:val="both"/>
      </w:pPr>
      <w:r w:rsidRPr="00EF3A56">
        <w:t>D</w:t>
      </w:r>
      <w:r w:rsidR="00740F8A">
        <w:t xml:space="preserve">održovat všechna pravidla provozu na pozemních komunikacích, která platí i na </w:t>
      </w:r>
      <w:r w:rsidR="002D3D31">
        <w:t xml:space="preserve">parkovištích mimo areál </w:t>
      </w:r>
      <w:r w:rsidR="005C4F9B">
        <w:t>EOP</w:t>
      </w:r>
      <w:r w:rsidR="00C83D80">
        <w:t xml:space="preserve"> </w:t>
      </w:r>
      <w:r w:rsidR="002D3D31">
        <w:t>i na k nim přilehlých místních komunikacích.</w:t>
      </w:r>
    </w:p>
    <w:p w:rsidR="00133E36" w:rsidRDefault="00133E36" w:rsidP="00133E36">
      <w:pPr>
        <w:spacing w:before="120"/>
        <w:ind w:left="284" w:hanging="284"/>
        <w:jc w:val="center"/>
      </w:pPr>
      <w:r>
        <w:rPr>
          <w:b/>
        </w:rPr>
        <w:t>Na parkovištích platí pravidlo o přednosti vozidel jedoucích zprava.</w:t>
      </w:r>
    </w:p>
    <w:p w:rsidR="002D3D31" w:rsidRDefault="00EF3A56" w:rsidP="006D4BEA">
      <w:pPr>
        <w:numPr>
          <w:ilvl w:val="0"/>
          <w:numId w:val="17"/>
        </w:numPr>
        <w:spacing w:before="120"/>
        <w:jc w:val="both"/>
      </w:pPr>
      <w:r>
        <w:t>D</w:t>
      </w:r>
      <w:r w:rsidR="002D3D31">
        <w:t>održovat stanovené maximální</w:t>
      </w:r>
      <w:r w:rsidR="00133E36">
        <w:t xml:space="preserve"> rychlostní</w:t>
      </w:r>
      <w:r w:rsidR="002D3D31">
        <w:t xml:space="preserve"> limity, které jsou vyznačeny dopravními značkami před vjezdy na parkoviště.</w:t>
      </w:r>
    </w:p>
    <w:p w:rsidR="002D3D31" w:rsidRDefault="00EF3A56" w:rsidP="006D4BEA">
      <w:pPr>
        <w:numPr>
          <w:ilvl w:val="0"/>
          <w:numId w:val="17"/>
        </w:numPr>
        <w:spacing w:before="120"/>
        <w:jc w:val="both"/>
      </w:pPr>
      <w:r>
        <w:t>D</w:t>
      </w:r>
      <w:r w:rsidR="002D3D31">
        <w:t>održovat veškeré dopravní značení umístěné před vjezdy na parkoviště.</w:t>
      </w:r>
    </w:p>
    <w:p w:rsidR="002D3D31" w:rsidRDefault="00EF3A56" w:rsidP="006D4BEA">
      <w:pPr>
        <w:numPr>
          <w:ilvl w:val="0"/>
          <w:numId w:val="17"/>
        </w:numPr>
        <w:spacing w:before="120"/>
        <w:jc w:val="both"/>
      </w:pPr>
      <w:r>
        <w:t>B</w:t>
      </w:r>
      <w:r w:rsidR="002D3D31">
        <w:t>rát ohledy na chodce, kteří se pohybují na parkovištích. Chodci mají na vyznačených přechodech přednost.</w:t>
      </w:r>
    </w:p>
    <w:p w:rsidR="002D3D31" w:rsidRDefault="00EF3A56" w:rsidP="006D4BEA">
      <w:pPr>
        <w:numPr>
          <w:ilvl w:val="0"/>
          <w:numId w:val="17"/>
        </w:numPr>
        <w:spacing w:before="120"/>
        <w:jc w:val="both"/>
      </w:pPr>
      <w:r>
        <w:t>D</w:t>
      </w:r>
      <w:r w:rsidR="002D3D31">
        <w:t xml:space="preserve">bát opatrnosti při couvání a otáčení svých vozidel. Otáčení </w:t>
      </w:r>
      <w:r w:rsidR="00A63B08">
        <w:t>vozidel provádějte pouze na místech k tomu vhodných.</w:t>
      </w:r>
    </w:p>
    <w:p w:rsidR="00A63B08" w:rsidRDefault="00EF3A56" w:rsidP="006D4BEA">
      <w:pPr>
        <w:numPr>
          <w:ilvl w:val="0"/>
          <w:numId w:val="17"/>
        </w:numPr>
        <w:spacing w:before="120"/>
        <w:jc w:val="both"/>
      </w:pPr>
      <w:r>
        <w:t>P</w:t>
      </w:r>
      <w:r w:rsidR="00A63B08">
        <w:t>arkovat pouze na vyhrazených místech a neblokovat příjezdové pruhy a chodníky.</w:t>
      </w:r>
    </w:p>
    <w:p w:rsidR="00A63B08" w:rsidRDefault="00EF3A56" w:rsidP="006D4BEA">
      <w:pPr>
        <w:numPr>
          <w:ilvl w:val="0"/>
          <w:numId w:val="17"/>
        </w:numPr>
        <w:tabs>
          <w:tab w:val="left" w:pos="5355"/>
        </w:tabs>
        <w:spacing w:before="120"/>
        <w:jc w:val="both"/>
      </w:pPr>
      <w:r>
        <w:t>Ř</w:t>
      </w:r>
      <w:r w:rsidR="00A63B08">
        <w:t>ídit se aktuálními pokyny pracovníků recepce.</w:t>
      </w:r>
      <w:r w:rsidR="006D4BEA">
        <w:tab/>
      </w:r>
    </w:p>
    <w:p w:rsidR="00A63B08" w:rsidRDefault="00EF3A56" w:rsidP="006D4BEA">
      <w:pPr>
        <w:numPr>
          <w:ilvl w:val="0"/>
          <w:numId w:val="17"/>
        </w:numPr>
        <w:spacing w:before="120"/>
        <w:jc w:val="both"/>
      </w:pPr>
      <w:r>
        <w:t>Z</w:t>
      </w:r>
      <w:r w:rsidR="00A63B08">
        <w:t>bytečně se na parkovištích nezdržovat.</w:t>
      </w:r>
    </w:p>
    <w:p w:rsidR="00A63B08" w:rsidRDefault="00EF3A56" w:rsidP="006D4BEA">
      <w:pPr>
        <w:numPr>
          <w:ilvl w:val="0"/>
          <w:numId w:val="17"/>
        </w:numPr>
        <w:spacing w:before="120"/>
        <w:jc w:val="both"/>
      </w:pPr>
      <w:r>
        <w:t>P</w:t>
      </w:r>
      <w:r w:rsidR="00A63B08">
        <w:t>arkovat na parkovištích je povoleno pouze na dobu nezbytně nutnou – pracovní doba, návštěva, apod.).</w:t>
      </w:r>
    </w:p>
    <w:p w:rsidR="00A40777" w:rsidRDefault="00A40777" w:rsidP="006D4BEA">
      <w:pPr>
        <w:numPr>
          <w:ilvl w:val="0"/>
          <w:numId w:val="17"/>
        </w:numPr>
        <w:spacing w:before="120"/>
        <w:jc w:val="both"/>
      </w:pPr>
      <w:r>
        <w:t>Nahlásit každou nehodu nebo poškození jiného vozidla bezprostředně po události na recepci společnosti</w:t>
      </w:r>
      <w:r w:rsidR="003571B3">
        <w:t>.</w:t>
      </w:r>
    </w:p>
    <w:p w:rsidR="00A63B08" w:rsidRDefault="00A63B08" w:rsidP="00A63B08">
      <w:pPr>
        <w:jc w:val="both"/>
      </w:pPr>
    </w:p>
    <w:p w:rsidR="00A63B08" w:rsidRPr="00782055" w:rsidRDefault="00826C8C" w:rsidP="00A63B08">
      <w:pPr>
        <w:jc w:val="both"/>
        <w:rPr>
          <w:b/>
        </w:rPr>
      </w:pPr>
      <w:r w:rsidRPr="00782055">
        <w:rPr>
          <w:b/>
        </w:rPr>
        <w:t>Jezděte</w:t>
      </w:r>
      <w:r w:rsidR="00A63B08" w:rsidRPr="00782055">
        <w:rPr>
          <w:b/>
        </w:rPr>
        <w:t xml:space="preserve"> tak, abyste nezpůsobili dopravní nehodu a neohrozili vlastní bezpečnost a bezpečnost někoho jiného.</w:t>
      </w:r>
    </w:p>
    <w:p w:rsidR="00782055" w:rsidRDefault="00782055" w:rsidP="00555CBB">
      <w:pPr>
        <w:jc w:val="both"/>
        <w:rPr>
          <w:b/>
          <w:u w:val="single"/>
        </w:rPr>
      </w:pPr>
    </w:p>
    <w:p w:rsidR="00A63B08" w:rsidRPr="00782055" w:rsidRDefault="00220878" w:rsidP="00555CBB">
      <w:pPr>
        <w:jc w:val="both"/>
        <w:rPr>
          <w:b/>
          <w:u w:val="single"/>
        </w:rPr>
      </w:pPr>
      <w:r w:rsidRPr="00782055">
        <w:rPr>
          <w:b/>
          <w:u w:val="single"/>
        </w:rPr>
        <w:t>V případě nouze nebo nehody</w:t>
      </w:r>
      <w:r w:rsidR="00A63B08" w:rsidRPr="00782055">
        <w:rPr>
          <w:b/>
          <w:u w:val="single"/>
        </w:rPr>
        <w:t>:</w:t>
      </w:r>
    </w:p>
    <w:p w:rsidR="00A63B08" w:rsidRDefault="00A63B08" w:rsidP="00555CBB">
      <w:pPr>
        <w:jc w:val="both"/>
      </w:pPr>
    </w:p>
    <w:p w:rsidR="00220878" w:rsidRDefault="00A63B08" w:rsidP="00A63B08">
      <w:pPr>
        <w:numPr>
          <w:ilvl w:val="0"/>
          <w:numId w:val="7"/>
        </w:numPr>
        <w:jc w:val="both"/>
      </w:pPr>
      <w:r>
        <w:t>vyhledejte pomoc na recepci na čísle 3336</w:t>
      </w:r>
      <w:r w:rsidR="00133E36">
        <w:t xml:space="preserve"> nebo 728 241 884</w:t>
      </w:r>
    </w:p>
    <w:p w:rsidR="00A63B08" w:rsidRDefault="00A63B08" w:rsidP="00A63B08">
      <w:pPr>
        <w:numPr>
          <w:ilvl w:val="0"/>
          <w:numId w:val="7"/>
        </w:numPr>
        <w:jc w:val="both"/>
      </w:pPr>
      <w:r>
        <w:t>vyhledejte nejblíže dostupnou pomoc</w:t>
      </w:r>
    </w:p>
    <w:p w:rsidR="00A63B08" w:rsidRDefault="00A63B08" w:rsidP="00A63B08">
      <w:pPr>
        <w:numPr>
          <w:ilvl w:val="0"/>
          <w:numId w:val="7"/>
        </w:numPr>
        <w:jc w:val="both"/>
      </w:pPr>
      <w:r>
        <w:t xml:space="preserve">v případě nesnází jiné </w:t>
      </w:r>
      <w:r w:rsidR="00826C8C">
        <w:t>osoby</w:t>
      </w:r>
      <w:r>
        <w:t>, poskytněte pomoc podle vašich možností</w:t>
      </w:r>
    </w:p>
    <w:p w:rsidR="00C83D80" w:rsidRDefault="00C83D80" w:rsidP="00A63B08">
      <w:pPr>
        <w:jc w:val="both"/>
        <w:rPr>
          <w:b/>
        </w:rPr>
      </w:pPr>
    </w:p>
    <w:p w:rsidR="007D5DF0" w:rsidRDefault="007D5DF0" w:rsidP="00A63B08">
      <w:pPr>
        <w:jc w:val="both"/>
        <w:rPr>
          <w:b/>
        </w:rPr>
        <w:sectPr w:rsidR="007D5DF0" w:rsidSect="00285A20">
          <w:headerReference w:type="default" r:id="rId24"/>
          <w:footerReference w:type="default" r:id="rId25"/>
          <w:pgSz w:w="11907" w:h="16840" w:code="9"/>
          <w:pgMar w:top="1418" w:right="1418" w:bottom="1418" w:left="1418" w:header="567" w:footer="567" w:gutter="0"/>
          <w:paperSrc w:first="15" w:other="15"/>
          <w:cols w:space="708"/>
        </w:sectPr>
      </w:pPr>
    </w:p>
    <w:p w:rsidR="00C83D80" w:rsidRDefault="00C83D80" w:rsidP="00A63B08">
      <w:pPr>
        <w:jc w:val="both"/>
        <w:rPr>
          <w:b/>
        </w:rPr>
      </w:pPr>
    </w:p>
    <w:p w:rsidR="00C14D6D" w:rsidRDefault="00C14D6D" w:rsidP="00A63B08">
      <w:pPr>
        <w:jc w:val="both"/>
        <w:rPr>
          <w:b/>
        </w:rPr>
      </w:pPr>
      <w:r>
        <w:rPr>
          <w:b/>
        </w:rPr>
        <w:t>Příloha č. 5</w:t>
      </w:r>
    </w:p>
    <w:p w:rsidR="00C14D6D" w:rsidRDefault="00C14D6D" w:rsidP="00A63B08">
      <w:pPr>
        <w:jc w:val="both"/>
        <w:rPr>
          <w:b/>
        </w:rPr>
      </w:pPr>
    </w:p>
    <w:p w:rsidR="00C14D6D" w:rsidRPr="00FB01FD" w:rsidRDefault="00C14D6D" w:rsidP="00FB01FD">
      <w:pPr>
        <w:jc w:val="center"/>
        <w:rPr>
          <w:b/>
          <w:sz w:val="32"/>
          <w:szCs w:val="32"/>
          <w:u w:val="single"/>
        </w:rPr>
      </w:pPr>
      <w:r w:rsidRPr="00FB01FD">
        <w:rPr>
          <w:b/>
          <w:sz w:val="32"/>
          <w:szCs w:val="32"/>
          <w:u w:val="single"/>
        </w:rPr>
        <w:t>Pravidla pro parkování uvnitř areálu</w:t>
      </w:r>
    </w:p>
    <w:p w:rsidR="00C14D6D" w:rsidRDefault="00C14D6D" w:rsidP="00A63B08">
      <w:pPr>
        <w:jc w:val="both"/>
        <w:rPr>
          <w:b/>
        </w:rPr>
      </w:pPr>
    </w:p>
    <w:p w:rsidR="006D0083" w:rsidRDefault="006D0083" w:rsidP="00A63B08">
      <w:pPr>
        <w:jc w:val="both"/>
      </w:pPr>
      <w:r>
        <w:t>Majitel či provozovatel vozidla je povinen dodržovat pravidla uvedená na zadní straně každé vjezdové karty.</w:t>
      </w:r>
    </w:p>
    <w:p w:rsidR="00133E36" w:rsidRDefault="00133E36" w:rsidP="00A63B08">
      <w:pPr>
        <w:jc w:val="both"/>
      </w:pPr>
      <w:r>
        <w:t xml:space="preserve">Modré vjezdové karty jsou platné pro jednorázový vjezd do areálu </w:t>
      </w:r>
      <w:r w:rsidR="005C4F9B">
        <w:t xml:space="preserve">EOP </w:t>
      </w:r>
      <w:r>
        <w:t>a řidič je povinen dodržovat pokyny vydané recepcí.</w:t>
      </w:r>
    </w:p>
    <w:p w:rsidR="00133E36" w:rsidRDefault="00133E36" w:rsidP="00A63B08">
      <w:pPr>
        <w:jc w:val="both"/>
      </w:pPr>
      <w:r>
        <w:t>Barevné karty jsou platné na dobu určitou, nejdéle však na 1 rok.</w:t>
      </w:r>
    </w:p>
    <w:p w:rsidR="00133E36" w:rsidRPr="006D0083" w:rsidRDefault="00133E36" w:rsidP="006D0083">
      <w:pPr>
        <w:jc w:val="both"/>
        <w:rPr>
          <w:szCs w:val="22"/>
          <w:u w:val="single"/>
        </w:rPr>
      </w:pPr>
    </w:p>
    <w:p w:rsidR="006D0083" w:rsidRDefault="002E7A7D" w:rsidP="006D4BEA">
      <w:pPr>
        <w:numPr>
          <w:ilvl w:val="0"/>
          <w:numId w:val="19"/>
        </w:numPr>
        <w:spacing w:before="120"/>
        <w:jc w:val="both"/>
      </w:pPr>
      <w:r>
        <w:t>V</w:t>
      </w:r>
      <w:r w:rsidR="00C62A0C">
        <w:t xml:space="preserve">jezdová </w:t>
      </w:r>
      <w:r w:rsidR="006D0083">
        <w:t>karta je nepřenosná a platí vždy pouze s uvedenou SPZ</w:t>
      </w:r>
      <w:r w:rsidR="003F38CE">
        <w:t>.</w:t>
      </w:r>
    </w:p>
    <w:p w:rsidR="006D0083" w:rsidRDefault="002E7A7D" w:rsidP="006D4BEA">
      <w:pPr>
        <w:numPr>
          <w:ilvl w:val="0"/>
          <w:numId w:val="19"/>
        </w:numPr>
        <w:spacing w:before="120"/>
        <w:jc w:val="both"/>
      </w:pPr>
      <w:r>
        <w:t>V</w:t>
      </w:r>
      <w:r w:rsidR="00C62A0C">
        <w:t>jezdová</w:t>
      </w:r>
      <w:r w:rsidR="000C7B49">
        <w:t xml:space="preserve"> </w:t>
      </w:r>
      <w:r w:rsidR="006D0083">
        <w:t>karta neopravňuje držitele k vjíždění a parkování ve výrobních halách</w:t>
      </w:r>
      <w:r w:rsidR="003F38CE">
        <w:t>.</w:t>
      </w:r>
      <w:r w:rsidR="00BB055F">
        <w:t xml:space="preserve"> Pro tento účel je nutné vyžádání zvláštního povolení vedoucího provozu.</w:t>
      </w:r>
    </w:p>
    <w:p w:rsidR="006D0083" w:rsidRDefault="002E7A7D" w:rsidP="006D4BEA">
      <w:pPr>
        <w:numPr>
          <w:ilvl w:val="0"/>
          <w:numId w:val="19"/>
        </w:numPr>
        <w:spacing w:before="120"/>
        <w:jc w:val="both"/>
      </w:pPr>
      <w:r>
        <w:t>V</w:t>
      </w:r>
      <w:r w:rsidR="006D0083">
        <w:t xml:space="preserve"> celém areálu </w:t>
      </w:r>
      <w:r w:rsidR="005C4F9B">
        <w:t xml:space="preserve">EOP </w:t>
      </w:r>
      <w:r w:rsidR="006D0083">
        <w:t>platí zákaz stání s výjimkou míst, kde je stání povoleno</w:t>
      </w:r>
      <w:r w:rsidR="00C62A0C">
        <w:t xml:space="preserve">. Platí </w:t>
      </w:r>
      <w:r w:rsidR="00BB055F">
        <w:t xml:space="preserve">přísný </w:t>
      </w:r>
      <w:r w:rsidR="00C62A0C">
        <w:t>zákaz stání na zelených plochách a chodnících.</w:t>
      </w:r>
    </w:p>
    <w:p w:rsidR="006D0083" w:rsidRDefault="002E7A7D" w:rsidP="006D4BEA">
      <w:pPr>
        <w:numPr>
          <w:ilvl w:val="0"/>
          <w:numId w:val="19"/>
        </w:numPr>
        <w:spacing w:before="120"/>
        <w:jc w:val="both"/>
        <w:rPr>
          <w:b/>
        </w:rPr>
      </w:pPr>
      <w:r>
        <w:t>M</w:t>
      </w:r>
      <w:r w:rsidR="00C62A0C">
        <w:t>ajitelé vozidel s platnou nájemní smlouvou, jejich dodavatelé nebo návštěvy, mají povoleno stání vozidel na plochách pronajatých spolu s</w:t>
      </w:r>
      <w:r w:rsidR="003F38CE">
        <w:t> </w:t>
      </w:r>
      <w:r w:rsidR="00C62A0C">
        <w:t>objektem</w:t>
      </w:r>
      <w:r w:rsidR="003F38CE">
        <w:t>.</w:t>
      </w:r>
    </w:p>
    <w:p w:rsidR="00C62A0C" w:rsidRDefault="002E7A7D" w:rsidP="006D4BEA">
      <w:pPr>
        <w:numPr>
          <w:ilvl w:val="0"/>
          <w:numId w:val="19"/>
        </w:numPr>
        <w:spacing w:before="120"/>
        <w:jc w:val="both"/>
      </w:pPr>
      <w:r>
        <w:t>N</w:t>
      </w:r>
      <w:r w:rsidR="00C62A0C">
        <w:t>a záchytném parkovišti u provozní budovy je povoleno stání pouze vozidlům bez platné nájemní smlouvy, tj. převážně firem pracujících na BO</w:t>
      </w:r>
      <w:r w:rsidR="000C7B49">
        <w:t xml:space="preserve"> a</w:t>
      </w:r>
      <w:r w:rsidR="00C62A0C">
        <w:t xml:space="preserve"> G</w:t>
      </w:r>
      <w:r w:rsidR="000C7B49">
        <w:t>O</w:t>
      </w:r>
      <w:r w:rsidR="003F38CE">
        <w:t>.</w:t>
      </w:r>
    </w:p>
    <w:p w:rsidR="000C7B49" w:rsidRDefault="002E7A7D" w:rsidP="006D4BEA">
      <w:pPr>
        <w:numPr>
          <w:ilvl w:val="0"/>
          <w:numId w:val="19"/>
        </w:numPr>
        <w:spacing w:before="120"/>
        <w:jc w:val="both"/>
      </w:pPr>
      <w:r>
        <w:t>P</w:t>
      </w:r>
      <w:r w:rsidR="000C7B49">
        <w:t>od pergolou provozní budovy je povoleno stání pro 1 provozní vozidlo</w:t>
      </w:r>
      <w:r w:rsidR="003F38CE">
        <w:t>.</w:t>
      </w:r>
    </w:p>
    <w:p w:rsidR="000C7B49" w:rsidRDefault="002E7A7D" w:rsidP="006D4BEA">
      <w:pPr>
        <w:numPr>
          <w:ilvl w:val="0"/>
          <w:numId w:val="19"/>
        </w:numPr>
        <w:spacing w:before="120"/>
        <w:jc w:val="both"/>
      </w:pPr>
      <w:r>
        <w:t>P</w:t>
      </w:r>
      <w:r w:rsidR="000C7B49">
        <w:t xml:space="preserve">ři parkování na záchytném parkovišti jsou řidiči povinni zachovat řád úsporného parkování. </w:t>
      </w:r>
    </w:p>
    <w:p w:rsidR="006D0083" w:rsidRDefault="005C4F9B" w:rsidP="006D4BEA">
      <w:pPr>
        <w:numPr>
          <w:ilvl w:val="0"/>
          <w:numId w:val="19"/>
        </w:numPr>
        <w:spacing w:before="120"/>
        <w:jc w:val="both"/>
      </w:pPr>
      <w:r>
        <w:t xml:space="preserve">EOP </w:t>
      </w:r>
      <w:r w:rsidR="006D0083">
        <w:t>neručí za škody, které na vozidle při stání v areálu vzniknou poškoz</w:t>
      </w:r>
      <w:r w:rsidR="000C7B49">
        <w:t>ením nebo jednáním třetích osob</w:t>
      </w:r>
      <w:r w:rsidR="003F38CE">
        <w:t>.</w:t>
      </w:r>
    </w:p>
    <w:p w:rsidR="000C7B49" w:rsidRDefault="000C7B49" w:rsidP="006D0083">
      <w:pPr>
        <w:jc w:val="both"/>
        <w:rPr>
          <w:b/>
        </w:rPr>
      </w:pPr>
    </w:p>
    <w:p w:rsidR="00F44578" w:rsidRPr="0034772D" w:rsidRDefault="00F44578" w:rsidP="00F44578">
      <w:pPr>
        <w:spacing w:before="120"/>
        <w:ind w:left="284" w:hanging="284"/>
        <w:jc w:val="both"/>
        <w:rPr>
          <w:b/>
          <w:u w:val="single"/>
        </w:rPr>
      </w:pPr>
      <w:r w:rsidRPr="0034772D">
        <w:rPr>
          <w:b/>
          <w:u w:val="single"/>
        </w:rPr>
        <w:t xml:space="preserve">Parkování vozidla je povoleno pouze na místě určeném vydavatelem </w:t>
      </w:r>
      <w:r>
        <w:rPr>
          <w:b/>
          <w:u w:val="single"/>
        </w:rPr>
        <w:t>vjezdové karty</w:t>
      </w:r>
      <w:r w:rsidRPr="0034772D">
        <w:rPr>
          <w:b/>
          <w:u w:val="single"/>
        </w:rPr>
        <w:t>.</w:t>
      </w:r>
    </w:p>
    <w:p w:rsidR="00F44578" w:rsidRDefault="00F44578" w:rsidP="006D0083">
      <w:pPr>
        <w:jc w:val="both"/>
        <w:rPr>
          <w:b/>
        </w:rPr>
      </w:pPr>
    </w:p>
    <w:p w:rsidR="00F44578" w:rsidRDefault="00F44578" w:rsidP="006D0083">
      <w:pPr>
        <w:jc w:val="both"/>
        <w:rPr>
          <w:b/>
        </w:rPr>
      </w:pPr>
    </w:p>
    <w:p w:rsidR="006D0083" w:rsidRDefault="006D0083" w:rsidP="006D0083">
      <w:pPr>
        <w:jc w:val="both"/>
      </w:pPr>
      <w:r w:rsidRPr="0034772D">
        <w:rPr>
          <w:b/>
          <w:u w:val="single"/>
        </w:rPr>
        <w:t xml:space="preserve">V případě porušení uvedených ustanovení bude </w:t>
      </w:r>
      <w:r w:rsidR="00F44578">
        <w:rPr>
          <w:b/>
          <w:u w:val="single"/>
        </w:rPr>
        <w:t>vjezdová karta</w:t>
      </w:r>
      <w:r w:rsidRPr="0034772D">
        <w:rPr>
          <w:b/>
          <w:u w:val="single"/>
        </w:rPr>
        <w:t xml:space="preserve"> uživateli odebrána a zakázán vjezd do areálu závodu.</w:t>
      </w:r>
    </w:p>
    <w:sectPr w:rsidR="006D0083" w:rsidSect="00285A20">
      <w:headerReference w:type="default" r:id="rId26"/>
      <w:footerReference w:type="default" r:id="rId27"/>
      <w:pgSz w:w="11907" w:h="16840" w:code="9"/>
      <w:pgMar w:top="1418" w:right="1418" w:bottom="1418" w:left="1418" w:header="567" w:footer="567" w:gutter="0"/>
      <w:paperSrc w:first="15" w:other="15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500C" w:rsidRDefault="00A2500C">
      <w:r>
        <w:separator/>
      </w:r>
    </w:p>
  </w:endnote>
  <w:endnote w:type="continuationSeparator" w:id="0">
    <w:p w:rsidR="00A2500C" w:rsidRDefault="00A250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4489" w:rsidRDefault="00ED4489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2100" w:rsidRDefault="00852100">
    <w:pPr>
      <w:pStyle w:val="Zpat"/>
      <w:jc w:val="center"/>
    </w:pPr>
    <w:r>
      <w:fldChar w:fldCharType="begin"/>
    </w:r>
    <w:r>
      <w:instrText>PAGE</w:instrText>
    </w:r>
    <w:r>
      <w:fldChar w:fldCharType="separate"/>
    </w:r>
    <w:r w:rsidR="002E0D87">
      <w:rPr>
        <w:noProof/>
      </w:rPr>
      <w:t>4</w:t>
    </w:r>
    <w:r>
      <w:fldChar w:fldCharType="end"/>
    </w:r>
    <w:r>
      <w:t>/3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4489" w:rsidRDefault="00ED4489">
    <w:pPr>
      <w:pStyle w:val="Zpat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2100" w:rsidRDefault="00852100">
    <w:pPr>
      <w:pStyle w:val="Zpat"/>
      <w:jc w:val="center"/>
    </w:pPr>
    <w:r>
      <w:t>1/1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2100" w:rsidRDefault="00852100">
    <w:pPr>
      <w:pStyle w:val="Zpat"/>
      <w:jc w:val="center"/>
    </w:pPr>
    <w:r>
      <w:t>1/2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2100" w:rsidRDefault="00852100">
    <w:pPr>
      <w:pStyle w:val="Zpat"/>
      <w:jc w:val="center"/>
    </w:pPr>
    <w:r>
      <w:t>2/2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2100" w:rsidRDefault="00852100">
    <w:pPr>
      <w:pStyle w:val="Zpat"/>
      <w:jc w:val="center"/>
    </w:pPr>
    <w:r>
      <w:t>1/1</w: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2100" w:rsidRDefault="00852100">
    <w:pPr>
      <w:pStyle w:val="Zpat"/>
      <w:jc w:val="center"/>
    </w:pPr>
    <w: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500C" w:rsidRDefault="00A2500C">
      <w:r>
        <w:separator/>
      </w:r>
    </w:p>
  </w:footnote>
  <w:footnote w:type="continuationSeparator" w:id="0">
    <w:p w:rsidR="00A2500C" w:rsidRDefault="00A250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4489" w:rsidRDefault="00ED4489">
    <w:pPr>
      <w:pStyle w:val="Zhlav"/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055"/>
      <w:gridCol w:w="5181"/>
      <w:gridCol w:w="1896"/>
    </w:tblGrid>
    <w:tr w:rsidR="00852100" w:rsidTr="0082184E">
      <w:trPr>
        <w:cantSplit/>
      </w:trPr>
      <w:tc>
        <w:tcPr>
          <w:tcW w:w="2055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852100" w:rsidRDefault="00852100" w:rsidP="0022720C">
          <w:pPr>
            <w:spacing w:before="120" w:line="240" w:lineRule="atLeast"/>
          </w:pPr>
          <w:r>
            <w:t>Elektrárny</w:t>
          </w:r>
        </w:p>
        <w:p w:rsidR="00852100" w:rsidRDefault="00852100" w:rsidP="0082184E">
          <w:pPr>
            <w:spacing w:before="120" w:line="240" w:lineRule="atLeast"/>
          </w:pPr>
          <w:r>
            <w:t>Opatovice, a.s.</w:t>
          </w:r>
        </w:p>
      </w:tc>
      <w:tc>
        <w:tcPr>
          <w:tcW w:w="5181" w:type="dxa"/>
          <w:tcBorders>
            <w:top w:val="single" w:sz="6" w:space="0" w:color="auto"/>
            <w:bottom w:val="single" w:sz="6" w:space="0" w:color="auto"/>
          </w:tcBorders>
        </w:tcPr>
        <w:p w:rsidR="00852100" w:rsidRDefault="00852100" w:rsidP="0082184E">
          <w:pPr>
            <w:spacing w:before="120" w:line="240" w:lineRule="atLeast"/>
            <w:jc w:val="center"/>
          </w:pPr>
          <w:r>
            <w:t xml:space="preserve">Směrnice č. 3/2008 - </w:t>
          </w:r>
          <w:r w:rsidR="00B73A56">
            <w:t>8</w:t>
          </w:r>
        </w:p>
        <w:p w:rsidR="00852100" w:rsidRDefault="00852100" w:rsidP="0082184E">
          <w:pPr>
            <w:spacing w:before="120" w:line="240" w:lineRule="atLeast"/>
          </w:pPr>
          <w:r>
            <w:t>Pravidla pro pohyb v areálu EOP – příloha č. 5</w:t>
          </w:r>
        </w:p>
      </w:tc>
      <w:tc>
        <w:tcPr>
          <w:tcW w:w="1896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852100" w:rsidRDefault="00852100" w:rsidP="00B73A56">
          <w:pPr>
            <w:spacing w:before="120" w:line="240" w:lineRule="atLeast"/>
          </w:pPr>
          <w:r>
            <w:t xml:space="preserve">Datum účinnosti revize: </w:t>
          </w:r>
          <w:r w:rsidR="00B73A56">
            <w:t>21.2.2013</w:t>
          </w:r>
        </w:p>
      </w:tc>
    </w:tr>
  </w:tbl>
  <w:p w:rsidR="00852100" w:rsidRDefault="00852100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055"/>
      <w:gridCol w:w="5181"/>
      <w:gridCol w:w="1896"/>
    </w:tblGrid>
    <w:tr w:rsidR="00852100">
      <w:trPr>
        <w:cantSplit/>
      </w:trPr>
      <w:tc>
        <w:tcPr>
          <w:tcW w:w="2055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852100" w:rsidRDefault="00852100" w:rsidP="005626E4">
          <w:pPr>
            <w:spacing w:before="120" w:line="240" w:lineRule="atLeast"/>
          </w:pPr>
          <w:r>
            <w:t>Elektrárny</w:t>
          </w:r>
        </w:p>
        <w:p w:rsidR="00852100" w:rsidRDefault="00852100" w:rsidP="00285A20">
          <w:pPr>
            <w:spacing w:line="240" w:lineRule="atLeast"/>
          </w:pPr>
          <w:r>
            <w:t>Opatovice, a.s.</w:t>
          </w:r>
        </w:p>
      </w:tc>
      <w:tc>
        <w:tcPr>
          <w:tcW w:w="5181" w:type="dxa"/>
          <w:tcBorders>
            <w:top w:val="single" w:sz="6" w:space="0" w:color="auto"/>
            <w:bottom w:val="single" w:sz="6" w:space="0" w:color="auto"/>
          </w:tcBorders>
        </w:tcPr>
        <w:p w:rsidR="00852100" w:rsidRDefault="00852100">
          <w:pPr>
            <w:spacing w:before="120" w:line="240" w:lineRule="atLeast"/>
            <w:jc w:val="center"/>
          </w:pPr>
          <w:r>
            <w:t xml:space="preserve">Směrnice č. 3/2008 - </w:t>
          </w:r>
          <w:r w:rsidR="00ED4489">
            <w:t>8</w:t>
          </w:r>
        </w:p>
        <w:p w:rsidR="00852100" w:rsidRDefault="00852100">
          <w:pPr>
            <w:spacing w:before="120" w:line="240" w:lineRule="atLeast"/>
            <w:jc w:val="center"/>
          </w:pPr>
          <w:r>
            <w:t>Pravidla pro pohyb v areálu EOP</w:t>
          </w:r>
        </w:p>
      </w:tc>
      <w:tc>
        <w:tcPr>
          <w:tcW w:w="1896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852100" w:rsidRDefault="00852100" w:rsidP="00ED4489">
          <w:pPr>
            <w:spacing w:before="120" w:line="240" w:lineRule="atLeast"/>
          </w:pPr>
          <w:r>
            <w:t xml:space="preserve">Datum účinnosti revize: </w:t>
          </w:r>
          <w:r w:rsidR="00ED4489">
            <w:t>21.2.2013</w:t>
          </w:r>
        </w:p>
      </w:tc>
    </w:tr>
  </w:tbl>
  <w:p w:rsidR="00852100" w:rsidRDefault="00852100">
    <w:pPr>
      <w:pStyle w:val="Zhlav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4489" w:rsidRDefault="00ED4489">
    <w:pPr>
      <w:pStyle w:val="Zhlav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055"/>
      <w:gridCol w:w="5181"/>
      <w:gridCol w:w="1896"/>
    </w:tblGrid>
    <w:tr w:rsidR="00852100">
      <w:trPr>
        <w:cantSplit/>
      </w:trPr>
      <w:tc>
        <w:tcPr>
          <w:tcW w:w="2055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852100" w:rsidRDefault="00852100" w:rsidP="005626E4">
          <w:pPr>
            <w:spacing w:before="120" w:line="240" w:lineRule="atLeast"/>
          </w:pPr>
          <w:r>
            <w:t>Elektrárny</w:t>
          </w:r>
        </w:p>
        <w:p w:rsidR="00852100" w:rsidRDefault="00852100" w:rsidP="00285A20">
          <w:pPr>
            <w:spacing w:line="240" w:lineRule="atLeast"/>
          </w:pPr>
          <w:r>
            <w:t>Opatovice, a.s.</w:t>
          </w:r>
        </w:p>
      </w:tc>
      <w:tc>
        <w:tcPr>
          <w:tcW w:w="5181" w:type="dxa"/>
          <w:tcBorders>
            <w:top w:val="single" w:sz="6" w:space="0" w:color="auto"/>
            <w:bottom w:val="single" w:sz="6" w:space="0" w:color="auto"/>
          </w:tcBorders>
        </w:tcPr>
        <w:p w:rsidR="00852100" w:rsidRDefault="00852100">
          <w:pPr>
            <w:spacing w:before="120" w:line="240" w:lineRule="atLeast"/>
            <w:jc w:val="center"/>
          </w:pPr>
          <w:r>
            <w:t xml:space="preserve">Směrnice č. 3/2008 - </w:t>
          </w:r>
          <w:r w:rsidR="00ED4489">
            <w:t>8</w:t>
          </w:r>
        </w:p>
        <w:p w:rsidR="00852100" w:rsidRDefault="00852100">
          <w:pPr>
            <w:spacing w:before="120" w:line="240" w:lineRule="atLeast"/>
            <w:jc w:val="center"/>
          </w:pPr>
          <w:r>
            <w:t>Pravidla pro pohyb v areálu EOP – příloha č. 1</w:t>
          </w:r>
        </w:p>
      </w:tc>
      <w:tc>
        <w:tcPr>
          <w:tcW w:w="1896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852100" w:rsidRDefault="00852100" w:rsidP="00ED4489">
          <w:pPr>
            <w:spacing w:before="120" w:line="240" w:lineRule="atLeast"/>
          </w:pPr>
          <w:r>
            <w:t xml:space="preserve">Datum účinnosti revize: </w:t>
          </w:r>
          <w:r w:rsidR="00ED4489">
            <w:t>21.2.2013</w:t>
          </w:r>
        </w:p>
      </w:tc>
    </w:tr>
  </w:tbl>
  <w:p w:rsidR="00852100" w:rsidRDefault="00852100">
    <w:pPr>
      <w:pStyle w:val="Zhlav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2100" w:rsidRDefault="00852100">
    <w:pPr>
      <w:pStyle w:val="Zhlav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055"/>
      <w:gridCol w:w="5181"/>
      <w:gridCol w:w="1896"/>
    </w:tblGrid>
    <w:tr w:rsidR="00852100">
      <w:trPr>
        <w:cantSplit/>
      </w:trPr>
      <w:tc>
        <w:tcPr>
          <w:tcW w:w="2055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852100" w:rsidRDefault="00852100" w:rsidP="005626E4">
          <w:pPr>
            <w:spacing w:before="120" w:line="240" w:lineRule="atLeast"/>
          </w:pPr>
          <w:r>
            <w:t>Elektrárny</w:t>
          </w:r>
        </w:p>
        <w:p w:rsidR="00852100" w:rsidRDefault="00852100" w:rsidP="00285A20">
          <w:pPr>
            <w:spacing w:line="240" w:lineRule="atLeast"/>
          </w:pPr>
          <w:r>
            <w:t>Opatovice, a.s.</w:t>
          </w:r>
        </w:p>
      </w:tc>
      <w:tc>
        <w:tcPr>
          <w:tcW w:w="5181" w:type="dxa"/>
          <w:tcBorders>
            <w:top w:val="single" w:sz="6" w:space="0" w:color="auto"/>
            <w:bottom w:val="single" w:sz="6" w:space="0" w:color="auto"/>
          </w:tcBorders>
        </w:tcPr>
        <w:p w:rsidR="00852100" w:rsidRDefault="00852100">
          <w:pPr>
            <w:spacing w:before="120" w:line="240" w:lineRule="atLeast"/>
            <w:jc w:val="center"/>
          </w:pPr>
          <w:r>
            <w:t xml:space="preserve">Směrnice č. 3/2008 - </w:t>
          </w:r>
          <w:r w:rsidR="00ED4489">
            <w:t>8</w:t>
          </w:r>
        </w:p>
        <w:p w:rsidR="00852100" w:rsidRDefault="00852100">
          <w:pPr>
            <w:spacing w:before="120" w:line="240" w:lineRule="atLeast"/>
            <w:jc w:val="center"/>
          </w:pPr>
          <w:r>
            <w:t>Pravidla pro pohyb v areálu EOP – příloha č. 2</w:t>
          </w:r>
        </w:p>
      </w:tc>
      <w:tc>
        <w:tcPr>
          <w:tcW w:w="1896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852100" w:rsidRDefault="00852100" w:rsidP="00ED4489">
          <w:pPr>
            <w:spacing w:before="120" w:line="240" w:lineRule="atLeast"/>
          </w:pPr>
          <w:r>
            <w:t xml:space="preserve">Datum účinnosti revize: </w:t>
          </w:r>
          <w:r w:rsidR="00ED4489">
            <w:t>21.2.2013</w:t>
          </w:r>
        </w:p>
      </w:tc>
    </w:tr>
  </w:tbl>
  <w:p w:rsidR="00852100" w:rsidRDefault="00852100">
    <w:pPr>
      <w:pStyle w:val="Zhlav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055"/>
      <w:gridCol w:w="5181"/>
      <w:gridCol w:w="1896"/>
    </w:tblGrid>
    <w:tr w:rsidR="00852100">
      <w:trPr>
        <w:cantSplit/>
      </w:trPr>
      <w:tc>
        <w:tcPr>
          <w:tcW w:w="2055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852100" w:rsidRDefault="00852100" w:rsidP="005626E4">
          <w:pPr>
            <w:spacing w:before="120" w:line="240" w:lineRule="atLeast"/>
          </w:pPr>
          <w:r>
            <w:t>Elektrárny</w:t>
          </w:r>
        </w:p>
        <w:p w:rsidR="00852100" w:rsidRDefault="00852100" w:rsidP="00285A20">
          <w:pPr>
            <w:spacing w:line="240" w:lineRule="atLeast"/>
          </w:pPr>
          <w:r>
            <w:t>Opatovice, a.s.</w:t>
          </w:r>
        </w:p>
      </w:tc>
      <w:tc>
        <w:tcPr>
          <w:tcW w:w="5181" w:type="dxa"/>
          <w:tcBorders>
            <w:top w:val="single" w:sz="6" w:space="0" w:color="auto"/>
            <w:bottom w:val="single" w:sz="6" w:space="0" w:color="auto"/>
          </w:tcBorders>
        </w:tcPr>
        <w:p w:rsidR="00852100" w:rsidRDefault="00852100">
          <w:pPr>
            <w:spacing w:before="120" w:line="240" w:lineRule="atLeast"/>
            <w:jc w:val="center"/>
          </w:pPr>
          <w:r>
            <w:t xml:space="preserve">Směrnice č. 3/2008 - </w:t>
          </w:r>
          <w:r w:rsidR="00ED4489">
            <w:t>8</w:t>
          </w:r>
        </w:p>
        <w:p w:rsidR="00852100" w:rsidRDefault="00852100">
          <w:pPr>
            <w:spacing w:before="120" w:line="240" w:lineRule="atLeast"/>
            <w:jc w:val="center"/>
          </w:pPr>
          <w:r>
            <w:t>Pravidla pro pohyb v areálu EOP – příloha č. 3</w:t>
          </w:r>
        </w:p>
      </w:tc>
      <w:tc>
        <w:tcPr>
          <w:tcW w:w="1896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852100" w:rsidRDefault="00852100" w:rsidP="00ED4489">
          <w:pPr>
            <w:spacing w:before="120" w:line="240" w:lineRule="atLeast"/>
          </w:pPr>
          <w:r>
            <w:t xml:space="preserve">Datum účinnosti revize: </w:t>
          </w:r>
          <w:r w:rsidR="00ED4489">
            <w:t>21.2.2013</w:t>
          </w:r>
        </w:p>
      </w:tc>
    </w:tr>
  </w:tbl>
  <w:p w:rsidR="00852100" w:rsidRDefault="00852100">
    <w:pPr>
      <w:pStyle w:val="Zhlav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055"/>
      <w:gridCol w:w="5181"/>
      <w:gridCol w:w="1896"/>
    </w:tblGrid>
    <w:tr w:rsidR="00852100">
      <w:trPr>
        <w:cantSplit/>
      </w:trPr>
      <w:tc>
        <w:tcPr>
          <w:tcW w:w="2055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852100" w:rsidRDefault="00852100" w:rsidP="005626E4">
          <w:pPr>
            <w:spacing w:before="120" w:line="240" w:lineRule="atLeast"/>
          </w:pPr>
          <w:r>
            <w:t>Elektrárny</w:t>
          </w:r>
        </w:p>
        <w:p w:rsidR="00852100" w:rsidRDefault="00852100" w:rsidP="00285A20">
          <w:pPr>
            <w:spacing w:line="240" w:lineRule="atLeast"/>
          </w:pPr>
          <w:r>
            <w:t>Opatovice, a.s.</w:t>
          </w:r>
        </w:p>
      </w:tc>
      <w:tc>
        <w:tcPr>
          <w:tcW w:w="5181" w:type="dxa"/>
          <w:tcBorders>
            <w:top w:val="single" w:sz="6" w:space="0" w:color="auto"/>
            <w:bottom w:val="single" w:sz="6" w:space="0" w:color="auto"/>
          </w:tcBorders>
        </w:tcPr>
        <w:p w:rsidR="00852100" w:rsidRDefault="00852100">
          <w:pPr>
            <w:spacing w:before="120" w:line="240" w:lineRule="atLeast"/>
            <w:jc w:val="center"/>
          </w:pPr>
          <w:r>
            <w:t xml:space="preserve">Směrnice č. 3/2008 - </w:t>
          </w:r>
          <w:r w:rsidR="00ED4489">
            <w:t>8</w:t>
          </w:r>
        </w:p>
        <w:p w:rsidR="00852100" w:rsidRDefault="00852100">
          <w:pPr>
            <w:spacing w:before="120" w:line="240" w:lineRule="atLeast"/>
            <w:jc w:val="center"/>
          </w:pPr>
          <w:r>
            <w:t>Pravidla pro pohyb v areálu EOP – příloha č. 3</w:t>
          </w:r>
        </w:p>
      </w:tc>
      <w:tc>
        <w:tcPr>
          <w:tcW w:w="1896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852100" w:rsidRDefault="00852100" w:rsidP="00ED4489">
          <w:pPr>
            <w:spacing w:before="120" w:line="240" w:lineRule="atLeast"/>
          </w:pPr>
          <w:r>
            <w:t xml:space="preserve">Datum účinnosti revize: </w:t>
          </w:r>
          <w:r w:rsidR="00ED4489">
            <w:t>21</w:t>
          </w:r>
          <w:r w:rsidR="00B73A56">
            <w:t>.2.2013</w:t>
          </w:r>
        </w:p>
      </w:tc>
    </w:tr>
  </w:tbl>
  <w:p w:rsidR="00852100" w:rsidRDefault="00852100">
    <w:pPr>
      <w:pStyle w:val="Zhlav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055"/>
      <w:gridCol w:w="5181"/>
      <w:gridCol w:w="1896"/>
    </w:tblGrid>
    <w:tr w:rsidR="00852100">
      <w:trPr>
        <w:cantSplit/>
      </w:trPr>
      <w:tc>
        <w:tcPr>
          <w:tcW w:w="2055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852100" w:rsidRDefault="00852100" w:rsidP="005626E4">
          <w:pPr>
            <w:spacing w:before="120" w:line="240" w:lineRule="atLeast"/>
          </w:pPr>
          <w:r>
            <w:t>Elektrárny</w:t>
          </w:r>
        </w:p>
        <w:p w:rsidR="00852100" w:rsidRDefault="00852100" w:rsidP="00285A20">
          <w:pPr>
            <w:spacing w:line="240" w:lineRule="atLeast"/>
          </w:pPr>
          <w:r>
            <w:t>Opatovice, a.s.</w:t>
          </w:r>
        </w:p>
      </w:tc>
      <w:tc>
        <w:tcPr>
          <w:tcW w:w="5181" w:type="dxa"/>
          <w:tcBorders>
            <w:top w:val="single" w:sz="6" w:space="0" w:color="auto"/>
            <w:bottom w:val="single" w:sz="6" w:space="0" w:color="auto"/>
          </w:tcBorders>
        </w:tcPr>
        <w:p w:rsidR="00852100" w:rsidRDefault="00852100">
          <w:pPr>
            <w:spacing w:before="120" w:line="240" w:lineRule="atLeast"/>
            <w:jc w:val="center"/>
          </w:pPr>
          <w:r>
            <w:t xml:space="preserve">Směrnice č. 3/2008 - </w:t>
          </w:r>
          <w:r w:rsidR="00B73A56">
            <w:t>8</w:t>
          </w:r>
        </w:p>
        <w:p w:rsidR="00852100" w:rsidRDefault="00852100">
          <w:pPr>
            <w:spacing w:before="120" w:line="240" w:lineRule="atLeast"/>
            <w:jc w:val="center"/>
          </w:pPr>
          <w:r>
            <w:t>Pravidla pro pohyb v areálu EOP – příloha č. 4</w:t>
          </w:r>
        </w:p>
      </w:tc>
      <w:tc>
        <w:tcPr>
          <w:tcW w:w="1896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852100" w:rsidRDefault="00852100" w:rsidP="00B73A56">
          <w:pPr>
            <w:spacing w:before="120" w:line="240" w:lineRule="atLeast"/>
          </w:pPr>
          <w:r>
            <w:t xml:space="preserve">Datum účinnosti revize: </w:t>
          </w:r>
          <w:r w:rsidR="00B73A56">
            <w:t>21.2.2013</w:t>
          </w:r>
        </w:p>
      </w:tc>
    </w:tr>
  </w:tbl>
  <w:p w:rsidR="00852100" w:rsidRDefault="00852100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7134F"/>
    <w:multiLevelType w:val="hybridMultilevel"/>
    <w:tmpl w:val="C1CAFA52"/>
    <w:lvl w:ilvl="0" w:tplc="83EA1B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B3A4346"/>
    <w:multiLevelType w:val="hybridMultilevel"/>
    <w:tmpl w:val="8326E666"/>
    <w:lvl w:ilvl="0" w:tplc="42A07D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5987A50"/>
    <w:multiLevelType w:val="hybridMultilevel"/>
    <w:tmpl w:val="B75A81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DC72B85"/>
    <w:multiLevelType w:val="hybridMultilevel"/>
    <w:tmpl w:val="9F7618D4"/>
    <w:lvl w:ilvl="0" w:tplc="0030A154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F625FB9"/>
    <w:multiLevelType w:val="hybridMultilevel"/>
    <w:tmpl w:val="A6D24BCE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DAE55AD"/>
    <w:multiLevelType w:val="singleLevel"/>
    <w:tmpl w:val="3542AF6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4E0022E0"/>
    <w:multiLevelType w:val="hybridMultilevel"/>
    <w:tmpl w:val="693E07DE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1002056"/>
    <w:multiLevelType w:val="multilevel"/>
    <w:tmpl w:val="097AFF5E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1C36EBF"/>
    <w:multiLevelType w:val="hybridMultilevel"/>
    <w:tmpl w:val="048824A8"/>
    <w:lvl w:ilvl="0" w:tplc="AEA6BD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3535B7C"/>
    <w:multiLevelType w:val="hybridMultilevel"/>
    <w:tmpl w:val="CBB696A4"/>
    <w:lvl w:ilvl="0" w:tplc="0AC8D6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52114E2"/>
    <w:multiLevelType w:val="hybridMultilevel"/>
    <w:tmpl w:val="C61A8EAA"/>
    <w:lvl w:ilvl="0" w:tplc="293C61CE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7AD4971"/>
    <w:multiLevelType w:val="hybridMultilevel"/>
    <w:tmpl w:val="2A64BD4A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A826C7F"/>
    <w:multiLevelType w:val="hybridMultilevel"/>
    <w:tmpl w:val="057A691A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07952CB"/>
    <w:multiLevelType w:val="hybridMultilevel"/>
    <w:tmpl w:val="559EE5D4"/>
    <w:lvl w:ilvl="0" w:tplc="64F801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56C24FD"/>
    <w:multiLevelType w:val="multilevel"/>
    <w:tmpl w:val="097AFF5E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A145ADE"/>
    <w:multiLevelType w:val="hybridMultilevel"/>
    <w:tmpl w:val="002E4FAA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0FE231A"/>
    <w:multiLevelType w:val="hybridMultilevel"/>
    <w:tmpl w:val="338E56BE"/>
    <w:lvl w:ilvl="0" w:tplc="7744D18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3CA4B89"/>
    <w:multiLevelType w:val="hybridMultilevel"/>
    <w:tmpl w:val="5A109192"/>
    <w:lvl w:ilvl="0" w:tplc="E55696B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78408A7C">
      <w:start w:val="1"/>
      <w:numFmt w:val="decimal"/>
      <w:lvlText w:val="%2."/>
      <w:lvlJc w:val="left"/>
      <w:pPr>
        <w:tabs>
          <w:tab w:val="num" w:pos="454"/>
        </w:tabs>
        <w:ind w:left="454" w:hanging="454"/>
      </w:pPr>
      <w:rPr>
        <w:rFonts w:hint="default"/>
        <w:b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CD36E37"/>
    <w:multiLevelType w:val="hybridMultilevel"/>
    <w:tmpl w:val="C6100132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F5A72D6"/>
    <w:multiLevelType w:val="hybridMultilevel"/>
    <w:tmpl w:val="8C204AA2"/>
    <w:lvl w:ilvl="0" w:tplc="48149184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4"/>
  </w:num>
  <w:num w:numId="3">
    <w:abstractNumId w:val="18"/>
  </w:num>
  <w:num w:numId="4">
    <w:abstractNumId w:val="15"/>
  </w:num>
  <w:num w:numId="5">
    <w:abstractNumId w:val="11"/>
  </w:num>
  <w:num w:numId="6">
    <w:abstractNumId w:val="6"/>
  </w:num>
  <w:num w:numId="7">
    <w:abstractNumId w:val="17"/>
  </w:num>
  <w:num w:numId="8">
    <w:abstractNumId w:val="5"/>
  </w:num>
  <w:num w:numId="9">
    <w:abstractNumId w:val="12"/>
  </w:num>
  <w:num w:numId="10">
    <w:abstractNumId w:val="14"/>
  </w:num>
  <w:num w:numId="11">
    <w:abstractNumId w:val="7"/>
  </w:num>
  <w:num w:numId="12">
    <w:abstractNumId w:val="10"/>
  </w:num>
  <w:num w:numId="13">
    <w:abstractNumId w:val="9"/>
  </w:num>
  <w:num w:numId="14">
    <w:abstractNumId w:val="3"/>
  </w:num>
  <w:num w:numId="15">
    <w:abstractNumId w:val="0"/>
  </w:num>
  <w:num w:numId="16">
    <w:abstractNumId w:val="1"/>
  </w:num>
  <w:num w:numId="17">
    <w:abstractNumId w:val="16"/>
  </w:num>
  <w:num w:numId="18">
    <w:abstractNumId w:val="13"/>
  </w:num>
  <w:num w:numId="19">
    <w:abstractNumId w:val="19"/>
  </w:num>
  <w:num w:numId="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4F5C"/>
    <w:rsid w:val="00006F5A"/>
    <w:rsid w:val="0000731F"/>
    <w:rsid w:val="00037267"/>
    <w:rsid w:val="00041990"/>
    <w:rsid w:val="00045D0E"/>
    <w:rsid w:val="00062FB0"/>
    <w:rsid w:val="00080636"/>
    <w:rsid w:val="00080C4A"/>
    <w:rsid w:val="000832D8"/>
    <w:rsid w:val="00085CB0"/>
    <w:rsid w:val="00086969"/>
    <w:rsid w:val="0009162D"/>
    <w:rsid w:val="000C7B49"/>
    <w:rsid w:val="000D5277"/>
    <w:rsid w:val="000E34F7"/>
    <w:rsid w:val="00112262"/>
    <w:rsid w:val="00133E36"/>
    <w:rsid w:val="00140798"/>
    <w:rsid w:val="00160AF6"/>
    <w:rsid w:val="001740C6"/>
    <w:rsid w:val="0019140B"/>
    <w:rsid w:val="001A14B5"/>
    <w:rsid w:val="001A2B76"/>
    <w:rsid w:val="00200266"/>
    <w:rsid w:val="00215C86"/>
    <w:rsid w:val="00220878"/>
    <w:rsid w:val="0022720C"/>
    <w:rsid w:val="00240354"/>
    <w:rsid w:val="002423A5"/>
    <w:rsid w:val="00251B4B"/>
    <w:rsid w:val="00271716"/>
    <w:rsid w:val="00285A20"/>
    <w:rsid w:val="002870B5"/>
    <w:rsid w:val="002B5E03"/>
    <w:rsid w:val="002C66DF"/>
    <w:rsid w:val="002D3D31"/>
    <w:rsid w:val="002E0D87"/>
    <w:rsid w:val="002E7A7D"/>
    <w:rsid w:val="002F2750"/>
    <w:rsid w:val="002F690A"/>
    <w:rsid w:val="003215B9"/>
    <w:rsid w:val="003221D1"/>
    <w:rsid w:val="00322557"/>
    <w:rsid w:val="003243B3"/>
    <w:rsid w:val="0035359C"/>
    <w:rsid w:val="003571B3"/>
    <w:rsid w:val="00365419"/>
    <w:rsid w:val="00366135"/>
    <w:rsid w:val="003A672C"/>
    <w:rsid w:val="003A7CAF"/>
    <w:rsid w:val="003B1626"/>
    <w:rsid w:val="003C2321"/>
    <w:rsid w:val="003C54AF"/>
    <w:rsid w:val="003E50D1"/>
    <w:rsid w:val="003F38CE"/>
    <w:rsid w:val="0045360C"/>
    <w:rsid w:val="00453C5C"/>
    <w:rsid w:val="00456274"/>
    <w:rsid w:val="00484315"/>
    <w:rsid w:val="00492953"/>
    <w:rsid w:val="004A4001"/>
    <w:rsid w:val="004F5AA1"/>
    <w:rsid w:val="00510014"/>
    <w:rsid w:val="00513088"/>
    <w:rsid w:val="00516321"/>
    <w:rsid w:val="00537EEC"/>
    <w:rsid w:val="00555CBB"/>
    <w:rsid w:val="005626E4"/>
    <w:rsid w:val="00565E9F"/>
    <w:rsid w:val="00577BCE"/>
    <w:rsid w:val="00585145"/>
    <w:rsid w:val="00592A9D"/>
    <w:rsid w:val="005C4F9B"/>
    <w:rsid w:val="005E349D"/>
    <w:rsid w:val="0063311B"/>
    <w:rsid w:val="00642C70"/>
    <w:rsid w:val="00644C0B"/>
    <w:rsid w:val="00665C90"/>
    <w:rsid w:val="006A09D6"/>
    <w:rsid w:val="006C6F5A"/>
    <w:rsid w:val="006D0083"/>
    <w:rsid w:val="006D4BEA"/>
    <w:rsid w:val="006F0519"/>
    <w:rsid w:val="006F2297"/>
    <w:rsid w:val="007250CC"/>
    <w:rsid w:val="00730DF1"/>
    <w:rsid w:val="00731B7C"/>
    <w:rsid w:val="00735011"/>
    <w:rsid w:val="0073599A"/>
    <w:rsid w:val="00740F8A"/>
    <w:rsid w:val="00747C1D"/>
    <w:rsid w:val="00756E61"/>
    <w:rsid w:val="00782055"/>
    <w:rsid w:val="007966F8"/>
    <w:rsid w:val="007B0C8E"/>
    <w:rsid w:val="007B62DB"/>
    <w:rsid w:val="007C799C"/>
    <w:rsid w:val="007D1799"/>
    <w:rsid w:val="007D4487"/>
    <w:rsid w:val="007D5DF0"/>
    <w:rsid w:val="007D68CB"/>
    <w:rsid w:val="00805927"/>
    <w:rsid w:val="0082184E"/>
    <w:rsid w:val="00826C8C"/>
    <w:rsid w:val="00827D7C"/>
    <w:rsid w:val="00841071"/>
    <w:rsid w:val="00845AB2"/>
    <w:rsid w:val="00846C00"/>
    <w:rsid w:val="00852100"/>
    <w:rsid w:val="00877BC8"/>
    <w:rsid w:val="008C274F"/>
    <w:rsid w:val="008C305E"/>
    <w:rsid w:val="008C491B"/>
    <w:rsid w:val="008E0174"/>
    <w:rsid w:val="008E55FC"/>
    <w:rsid w:val="0090501F"/>
    <w:rsid w:val="00922A4C"/>
    <w:rsid w:val="00924551"/>
    <w:rsid w:val="00955E04"/>
    <w:rsid w:val="00974865"/>
    <w:rsid w:val="009838AE"/>
    <w:rsid w:val="009973A6"/>
    <w:rsid w:val="009C1537"/>
    <w:rsid w:val="009C4B5F"/>
    <w:rsid w:val="009D463D"/>
    <w:rsid w:val="009E39DF"/>
    <w:rsid w:val="009F42F9"/>
    <w:rsid w:val="00A03695"/>
    <w:rsid w:val="00A04E0C"/>
    <w:rsid w:val="00A11433"/>
    <w:rsid w:val="00A17A24"/>
    <w:rsid w:val="00A2500C"/>
    <w:rsid w:val="00A40777"/>
    <w:rsid w:val="00A516D8"/>
    <w:rsid w:val="00A529C3"/>
    <w:rsid w:val="00A63B08"/>
    <w:rsid w:val="00A70210"/>
    <w:rsid w:val="00A85175"/>
    <w:rsid w:val="00AA7F6E"/>
    <w:rsid w:val="00AD49FE"/>
    <w:rsid w:val="00AE4563"/>
    <w:rsid w:val="00B13E60"/>
    <w:rsid w:val="00B158DA"/>
    <w:rsid w:val="00B162DC"/>
    <w:rsid w:val="00B21DAB"/>
    <w:rsid w:val="00B366EB"/>
    <w:rsid w:val="00B4460B"/>
    <w:rsid w:val="00B64A05"/>
    <w:rsid w:val="00B73A56"/>
    <w:rsid w:val="00B80B79"/>
    <w:rsid w:val="00B856F2"/>
    <w:rsid w:val="00B95024"/>
    <w:rsid w:val="00BA1A11"/>
    <w:rsid w:val="00BB055F"/>
    <w:rsid w:val="00BB4ED6"/>
    <w:rsid w:val="00BC735F"/>
    <w:rsid w:val="00C032BB"/>
    <w:rsid w:val="00C14D6D"/>
    <w:rsid w:val="00C162BC"/>
    <w:rsid w:val="00C24074"/>
    <w:rsid w:val="00C24693"/>
    <w:rsid w:val="00C265E7"/>
    <w:rsid w:val="00C53E0C"/>
    <w:rsid w:val="00C62A0C"/>
    <w:rsid w:val="00C650A4"/>
    <w:rsid w:val="00C83D80"/>
    <w:rsid w:val="00C86D72"/>
    <w:rsid w:val="00C90E0B"/>
    <w:rsid w:val="00C945B5"/>
    <w:rsid w:val="00CD4F5C"/>
    <w:rsid w:val="00CE6254"/>
    <w:rsid w:val="00D01173"/>
    <w:rsid w:val="00D20E8E"/>
    <w:rsid w:val="00D51BD2"/>
    <w:rsid w:val="00D54410"/>
    <w:rsid w:val="00D601F4"/>
    <w:rsid w:val="00D60611"/>
    <w:rsid w:val="00D768FF"/>
    <w:rsid w:val="00D8553B"/>
    <w:rsid w:val="00D858F3"/>
    <w:rsid w:val="00D93FE2"/>
    <w:rsid w:val="00DA582E"/>
    <w:rsid w:val="00DC278F"/>
    <w:rsid w:val="00DC279E"/>
    <w:rsid w:val="00DE529C"/>
    <w:rsid w:val="00E039E7"/>
    <w:rsid w:val="00E21793"/>
    <w:rsid w:val="00E327E1"/>
    <w:rsid w:val="00E46467"/>
    <w:rsid w:val="00E60C12"/>
    <w:rsid w:val="00E61FBF"/>
    <w:rsid w:val="00E72791"/>
    <w:rsid w:val="00E75543"/>
    <w:rsid w:val="00E9021D"/>
    <w:rsid w:val="00ED4489"/>
    <w:rsid w:val="00EE1834"/>
    <w:rsid w:val="00EF3A56"/>
    <w:rsid w:val="00F00509"/>
    <w:rsid w:val="00F2239B"/>
    <w:rsid w:val="00F44578"/>
    <w:rsid w:val="00F64E0F"/>
    <w:rsid w:val="00F70B7A"/>
    <w:rsid w:val="00F84579"/>
    <w:rsid w:val="00F949D6"/>
    <w:rsid w:val="00FA37C0"/>
    <w:rsid w:val="00FB01FD"/>
    <w:rsid w:val="00FB0D96"/>
    <w:rsid w:val="00FC12F8"/>
    <w:rsid w:val="00FF0A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25B7C492-7173-4B6F-9A82-D12C2F693C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Pr>
      <w:rFonts w:ascii="Arial" w:hAnsi="Arial"/>
      <w:sz w:val="22"/>
    </w:rPr>
  </w:style>
  <w:style w:type="paragraph" w:styleId="Nadpis1">
    <w:name w:val="heading 1"/>
    <w:basedOn w:val="Normln"/>
    <w:next w:val="Normln"/>
    <w:qFormat/>
    <w:pPr>
      <w:spacing w:before="240"/>
      <w:outlineLvl w:val="0"/>
    </w:pPr>
    <w:rPr>
      <w:b/>
      <w:sz w:val="26"/>
      <w:u w:val="single"/>
    </w:rPr>
  </w:style>
  <w:style w:type="paragraph" w:styleId="Nadpis2">
    <w:name w:val="heading 2"/>
    <w:basedOn w:val="Normln"/>
    <w:next w:val="Normln"/>
    <w:qFormat/>
    <w:pPr>
      <w:spacing w:before="120"/>
      <w:outlineLvl w:val="1"/>
    </w:pPr>
    <w:rPr>
      <w:b/>
      <w:sz w:val="26"/>
    </w:rPr>
  </w:style>
  <w:style w:type="paragraph" w:styleId="Nadpis3">
    <w:name w:val="heading 3"/>
    <w:basedOn w:val="Normln"/>
    <w:next w:val="Normlnodsazen"/>
    <w:qFormat/>
    <w:pPr>
      <w:ind w:left="354"/>
      <w:outlineLvl w:val="2"/>
    </w:pPr>
    <w:rPr>
      <w:b/>
      <w:sz w:val="26"/>
    </w:rPr>
  </w:style>
  <w:style w:type="paragraph" w:styleId="Nadpis4">
    <w:name w:val="heading 4"/>
    <w:basedOn w:val="Normln"/>
    <w:next w:val="Normlnodsazen"/>
    <w:qFormat/>
    <w:pPr>
      <w:ind w:left="354"/>
      <w:outlineLvl w:val="3"/>
    </w:pPr>
    <w:rPr>
      <w:rFonts w:ascii="Times New Roman" w:hAnsi="Times New Roman"/>
      <w:sz w:val="24"/>
      <w:u w:val="single"/>
    </w:rPr>
  </w:style>
  <w:style w:type="paragraph" w:styleId="Nadpis5">
    <w:name w:val="heading 5"/>
    <w:basedOn w:val="Normln"/>
    <w:next w:val="Normlnodsazen"/>
    <w:qFormat/>
    <w:pPr>
      <w:ind w:left="708"/>
      <w:outlineLvl w:val="4"/>
    </w:pPr>
    <w:rPr>
      <w:rFonts w:ascii="Times New Roman" w:hAnsi="Times New Roman"/>
      <w:b/>
      <w:sz w:val="20"/>
    </w:rPr>
  </w:style>
  <w:style w:type="paragraph" w:styleId="Nadpis6">
    <w:name w:val="heading 6"/>
    <w:basedOn w:val="Normln"/>
    <w:next w:val="Normlnodsazen"/>
    <w:qFormat/>
    <w:pPr>
      <w:ind w:left="708"/>
      <w:outlineLvl w:val="5"/>
    </w:pPr>
    <w:rPr>
      <w:rFonts w:ascii="Times New Roman" w:hAnsi="Times New Roman"/>
      <w:sz w:val="20"/>
      <w:u w:val="single"/>
    </w:rPr>
  </w:style>
  <w:style w:type="paragraph" w:styleId="Nadpis7">
    <w:name w:val="heading 7"/>
    <w:basedOn w:val="Normln"/>
    <w:next w:val="Normlnodsazen"/>
    <w:qFormat/>
    <w:pPr>
      <w:ind w:left="708"/>
      <w:outlineLvl w:val="6"/>
    </w:pPr>
    <w:rPr>
      <w:rFonts w:ascii="Times New Roman" w:hAnsi="Times New Roman"/>
      <w:i/>
      <w:sz w:val="20"/>
    </w:rPr>
  </w:style>
  <w:style w:type="paragraph" w:styleId="Nadpis8">
    <w:name w:val="heading 8"/>
    <w:basedOn w:val="Normln"/>
    <w:next w:val="Normlnodsazen"/>
    <w:qFormat/>
    <w:pPr>
      <w:ind w:left="708"/>
      <w:outlineLvl w:val="7"/>
    </w:pPr>
    <w:rPr>
      <w:rFonts w:ascii="Times New Roman" w:hAnsi="Times New Roman"/>
      <w:i/>
      <w:sz w:val="20"/>
    </w:rPr>
  </w:style>
  <w:style w:type="paragraph" w:styleId="Nadpis9">
    <w:name w:val="heading 9"/>
    <w:basedOn w:val="Normln"/>
    <w:next w:val="Normlnodsazen"/>
    <w:qFormat/>
    <w:pPr>
      <w:ind w:left="708"/>
      <w:outlineLvl w:val="8"/>
    </w:pPr>
    <w:rPr>
      <w:rFonts w:ascii="Times New Roman" w:hAnsi="Times New Roman"/>
      <w:i/>
      <w:sz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ormlnodsazen">
    <w:name w:val="Normal Indent"/>
    <w:basedOn w:val="Normln"/>
    <w:pPr>
      <w:ind w:left="708"/>
    </w:pPr>
  </w:style>
  <w:style w:type="paragraph" w:styleId="Obsah3">
    <w:name w:val="toc 3"/>
    <w:basedOn w:val="Normln"/>
    <w:next w:val="Normln"/>
    <w:semiHidden/>
    <w:pPr>
      <w:tabs>
        <w:tab w:val="left" w:leader="dot" w:pos="8646"/>
        <w:tab w:val="right" w:pos="9072"/>
      </w:tabs>
      <w:ind w:left="1418" w:right="850"/>
    </w:pPr>
  </w:style>
  <w:style w:type="paragraph" w:styleId="Obsah2">
    <w:name w:val="toc 2"/>
    <w:basedOn w:val="Normln"/>
    <w:next w:val="Normln"/>
    <w:semiHidden/>
    <w:pPr>
      <w:tabs>
        <w:tab w:val="left" w:leader="dot" w:pos="8646"/>
        <w:tab w:val="right" w:pos="9072"/>
      </w:tabs>
      <w:ind w:left="709" w:right="850"/>
    </w:pPr>
  </w:style>
  <w:style w:type="paragraph" w:styleId="Obsah1">
    <w:name w:val="toc 1"/>
    <w:basedOn w:val="Normln"/>
    <w:next w:val="Normln"/>
    <w:semiHidden/>
    <w:pPr>
      <w:tabs>
        <w:tab w:val="left" w:leader="dot" w:pos="8646"/>
        <w:tab w:val="right" w:pos="9072"/>
      </w:tabs>
      <w:ind w:right="850"/>
    </w:pPr>
  </w:style>
  <w:style w:type="paragraph" w:styleId="Rejstk7">
    <w:name w:val="index 7"/>
    <w:basedOn w:val="Normln"/>
    <w:next w:val="Normln"/>
    <w:semiHidden/>
    <w:pPr>
      <w:ind w:left="1698"/>
    </w:pPr>
  </w:style>
  <w:style w:type="paragraph" w:styleId="Rejstk6">
    <w:name w:val="index 6"/>
    <w:basedOn w:val="Normln"/>
    <w:next w:val="Normln"/>
    <w:semiHidden/>
    <w:pPr>
      <w:ind w:left="1415"/>
    </w:pPr>
  </w:style>
  <w:style w:type="paragraph" w:styleId="Rejstk5">
    <w:name w:val="index 5"/>
    <w:basedOn w:val="Normln"/>
    <w:next w:val="Normln"/>
    <w:semiHidden/>
    <w:pPr>
      <w:ind w:left="1132"/>
    </w:pPr>
  </w:style>
  <w:style w:type="paragraph" w:styleId="Rejstk4">
    <w:name w:val="index 4"/>
    <w:basedOn w:val="Normln"/>
    <w:next w:val="Normln"/>
    <w:semiHidden/>
    <w:pPr>
      <w:ind w:left="849"/>
    </w:pPr>
  </w:style>
  <w:style w:type="paragraph" w:styleId="Rejstk3">
    <w:name w:val="index 3"/>
    <w:basedOn w:val="Normln"/>
    <w:next w:val="Normln"/>
    <w:semiHidden/>
    <w:pPr>
      <w:ind w:left="566"/>
    </w:pPr>
  </w:style>
  <w:style w:type="paragraph" w:styleId="Rejstk2">
    <w:name w:val="index 2"/>
    <w:basedOn w:val="Normln"/>
    <w:next w:val="Normln"/>
    <w:semiHidden/>
    <w:pPr>
      <w:ind w:left="283"/>
    </w:pPr>
  </w:style>
  <w:style w:type="paragraph" w:styleId="Rejstk1">
    <w:name w:val="index 1"/>
    <w:basedOn w:val="Normln"/>
    <w:next w:val="Normln"/>
    <w:semiHidden/>
  </w:style>
  <w:style w:type="character" w:styleId="slodku">
    <w:name w:val="line number"/>
    <w:basedOn w:val="Standardnpsmoodstavce"/>
  </w:style>
  <w:style w:type="paragraph" w:styleId="Hlavikarejstku">
    <w:name w:val="index heading"/>
    <w:basedOn w:val="Normln"/>
    <w:next w:val="Rejstk1"/>
    <w:semiHidden/>
  </w:style>
  <w:style w:type="paragraph" w:styleId="Zpat">
    <w:name w:val="footer"/>
    <w:basedOn w:val="Normln"/>
    <w:pPr>
      <w:tabs>
        <w:tab w:val="center" w:pos="4819"/>
        <w:tab w:val="right" w:pos="9071"/>
      </w:tabs>
    </w:pPr>
  </w:style>
  <w:style w:type="paragraph" w:styleId="Zhlav">
    <w:name w:val="header"/>
    <w:basedOn w:val="Normln"/>
    <w:pPr>
      <w:tabs>
        <w:tab w:val="center" w:pos="4819"/>
        <w:tab w:val="right" w:pos="9071"/>
      </w:tabs>
    </w:pPr>
  </w:style>
  <w:style w:type="character" w:styleId="Znakapoznpodarou">
    <w:name w:val="footnote reference"/>
    <w:semiHidden/>
    <w:rPr>
      <w:position w:val="6"/>
      <w:sz w:val="16"/>
    </w:rPr>
  </w:style>
  <w:style w:type="paragraph" w:styleId="Textpoznpodarou">
    <w:name w:val="footnote text"/>
    <w:basedOn w:val="Normln"/>
    <w:semiHidden/>
    <w:rPr>
      <w:sz w:val="20"/>
    </w:rPr>
  </w:style>
  <w:style w:type="paragraph" w:customStyle="1" w:styleId="-Text">
    <w:name w:val="-Text"/>
    <w:basedOn w:val="Normln"/>
    <w:pPr>
      <w:spacing w:after="120"/>
      <w:ind w:firstLine="510"/>
      <w:jc w:val="both"/>
    </w:pPr>
  </w:style>
  <w:style w:type="paragraph" w:customStyle="1" w:styleId="-Odsazen">
    <w:name w:val="-Odsazení"/>
    <w:basedOn w:val="Normln"/>
    <w:pPr>
      <w:spacing w:after="120"/>
      <w:ind w:left="1134"/>
      <w:jc w:val="both"/>
    </w:pPr>
  </w:style>
  <w:style w:type="paragraph" w:customStyle="1" w:styleId="-Nadpis">
    <w:name w:val="-Nadpis"/>
    <w:basedOn w:val="Normln"/>
    <w:pPr>
      <w:keepNext/>
      <w:spacing w:before="120" w:after="120"/>
    </w:pPr>
    <w:rPr>
      <w:b/>
      <w:spacing w:val="30"/>
    </w:rPr>
  </w:style>
  <w:style w:type="paragraph" w:customStyle="1" w:styleId="-NadpisVelk">
    <w:name w:val="-Nadpis Velký"/>
    <w:basedOn w:val="Normln"/>
    <w:pPr>
      <w:keepNext/>
      <w:spacing w:before="120" w:after="120"/>
    </w:pPr>
    <w:rPr>
      <w:b/>
      <w:caps/>
    </w:rPr>
  </w:style>
  <w:style w:type="paragraph" w:customStyle="1" w:styleId="-Body">
    <w:name w:val="-Body"/>
    <w:basedOn w:val="Normln"/>
    <w:pPr>
      <w:keepLines/>
      <w:spacing w:after="120"/>
      <w:ind w:left="1134"/>
    </w:pPr>
  </w:style>
  <w:style w:type="paragraph" w:styleId="Rozloendokumentu">
    <w:name w:val="Document Map"/>
    <w:basedOn w:val="Normln"/>
    <w:semiHidden/>
    <w:pPr>
      <w:shd w:val="clear" w:color="auto" w:fill="000080"/>
    </w:pPr>
    <w:rPr>
      <w:rFonts w:ascii="Tahoma" w:hAnsi="Tahoma"/>
    </w:rPr>
  </w:style>
  <w:style w:type="paragraph" w:styleId="Textbubliny">
    <w:name w:val="Balloon Text"/>
    <w:basedOn w:val="Normln"/>
    <w:semiHidden/>
    <w:rsid w:val="0063311B"/>
    <w:rPr>
      <w:rFonts w:ascii="Tahoma" w:hAnsi="Tahoma" w:cs="Tahoma"/>
      <w:sz w:val="16"/>
      <w:szCs w:val="16"/>
    </w:rPr>
  </w:style>
  <w:style w:type="character" w:styleId="slostrnky">
    <w:name w:val="page number"/>
    <w:basedOn w:val="Standardnpsmoodstavce"/>
    <w:rsid w:val="00D544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18" Type="http://schemas.openxmlformats.org/officeDocument/2006/relationships/header" Target="header5.xml"/><Relationship Id="rId26" Type="http://schemas.openxmlformats.org/officeDocument/2006/relationships/header" Target="header10.xml"/><Relationship Id="rId3" Type="http://schemas.openxmlformats.org/officeDocument/2006/relationships/settings" Target="settings.xml"/><Relationship Id="rId21" Type="http://schemas.openxmlformats.org/officeDocument/2006/relationships/footer" Target="footer5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5" Type="http://schemas.openxmlformats.org/officeDocument/2006/relationships/footer" Target="footer7.xml"/><Relationship Id="rId2" Type="http://schemas.openxmlformats.org/officeDocument/2006/relationships/styles" Target="styles.xml"/><Relationship Id="rId16" Type="http://schemas.openxmlformats.org/officeDocument/2006/relationships/header" Target="header4.xml"/><Relationship Id="rId20" Type="http://schemas.openxmlformats.org/officeDocument/2006/relationships/header" Target="header7.xm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24" Type="http://schemas.openxmlformats.org/officeDocument/2006/relationships/header" Target="header9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23" Type="http://schemas.openxmlformats.org/officeDocument/2006/relationships/footer" Target="footer6.xml"/><Relationship Id="rId28" Type="http://schemas.openxmlformats.org/officeDocument/2006/relationships/fontTable" Target="fontTable.xml"/><Relationship Id="rId10" Type="http://schemas.openxmlformats.org/officeDocument/2006/relationships/header" Target="header1.xml"/><Relationship Id="rId19" Type="http://schemas.openxmlformats.org/officeDocument/2006/relationships/header" Target="header6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3.xml"/><Relationship Id="rId22" Type="http://schemas.openxmlformats.org/officeDocument/2006/relationships/header" Target="header8.xml"/><Relationship Id="rId27" Type="http://schemas.openxmlformats.org/officeDocument/2006/relationships/footer" Target="footer8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10</Pages>
  <Words>1916</Words>
  <Characters>11307</Characters>
  <Application>Microsoft Office Word</Application>
  <DocSecurity>0</DocSecurity>
  <Lines>94</Lines>
  <Paragraphs>26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Pravidla pro pohyb v areálu - 8</vt:lpstr>
    </vt:vector>
  </TitlesOfParts>
  <Manager>personální</Manager>
  <Company>Elektrárny Opatovice a.s.</Company>
  <LinksUpToDate>false</LinksUpToDate>
  <CharactersWithSpaces>13197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Pravidla pro pohyb v areálu - 8</dc:title>
  <dc:creator>Floriánová Petra</dc:creator>
  <cp:lastModifiedBy>David Dvořák</cp:lastModifiedBy>
  <cp:revision>5</cp:revision>
  <cp:lastPrinted>2013-02-14T13:58:00Z</cp:lastPrinted>
  <dcterms:created xsi:type="dcterms:W3CDTF">2017-01-10T06:11:00Z</dcterms:created>
  <dcterms:modified xsi:type="dcterms:W3CDTF">2017-10-23T08:54:00Z</dcterms:modified>
  <cp:category>OŘN\SMR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ZobrazitZ">
    <vt:bool>true</vt:bool>
  </property>
  <property fmtid="{D5CDD505-2E9C-101B-9397-08002B2CF9AE}" pid="3" name="Zrusit">
    <vt:bool>false</vt:bool>
  </property>
  <property fmtid="{D5CDD505-2E9C-101B-9397-08002B2CF9AE}" pid="4" name="DVydání">
    <vt:filetime>2008-05-31T22:00:00Z</vt:filetime>
  </property>
  <property fmtid="{D5CDD505-2E9C-101B-9397-08002B2CF9AE}" pid="5" name="DRevize">
    <vt:filetime>2013-02-19T23:00:00Z</vt:filetime>
  </property>
  <property fmtid="{D5CDD505-2E9C-101B-9397-08002B2CF9AE}" pid="6" name="DZrušení">
    <vt:filetime>1899-12-23T22:00:00Z</vt:filetime>
  </property>
  <property fmtid="{D5CDD505-2E9C-101B-9397-08002B2CF9AE}" pid="7" name="DID">
    <vt:i4>2012</vt:i4>
  </property>
  <property fmtid="{D5CDD505-2E9C-101B-9397-08002B2CF9AE}" pid="8" name="Druh změny">
    <vt:lpwstr>Revize</vt:lpwstr>
  </property>
  <property fmtid="{D5CDD505-2E9C-101B-9397-08002B2CF9AE}" pid="9" name="Spisová značka">
    <vt:lpwstr>6.80</vt:lpwstr>
  </property>
  <property fmtid="{D5CDD505-2E9C-101B-9397-08002B2CF9AE}" pid="10" name="Kapitola ISO">
    <vt:lpwstr/>
  </property>
  <property fmtid="{D5CDD505-2E9C-101B-9397-08002B2CF9AE}" pid="11" name="Zrušeno">
    <vt:lpwstr/>
  </property>
  <property fmtid="{D5CDD505-2E9C-101B-9397-08002B2CF9AE}" pid="12" name="Rok">
    <vt:lpwstr>2008</vt:lpwstr>
  </property>
  <property fmtid="{D5CDD505-2E9C-101B-9397-08002B2CF9AE}" pid="13" name="Číslo">
    <vt:lpwstr>3</vt:lpwstr>
  </property>
</Properties>
</file>